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55C72035" w:rsidR="00EA7AC6" w:rsidRPr="00FB6A02" w:rsidRDefault="00A80125" w:rsidP="3EE5FED7">
      <w:pPr>
        <w:jc w:val="center"/>
      </w:pPr>
      <w:bookmarkStart w:id="0" w:name="_Toc466022932"/>
      <w:bookmarkStart w:id="1" w:name="_Toc451341923"/>
      <w:r w:rsidRPr="00FB6A02">
        <w:rPr>
          <w:rFonts w:cstheme="minorHAnsi"/>
          <w:noProof/>
          <w:lang w:val="en-US"/>
        </w:rPr>
        <w:drawing>
          <wp:anchor distT="0" distB="0" distL="114300" distR="114300" simplePos="0" relativeHeight="251658240" behindDoc="0" locked="0" layoutInCell="1" allowOverlap="1" wp14:anchorId="29F84ED9" wp14:editId="2963FA7C">
            <wp:simplePos x="0" y="0"/>
            <wp:positionH relativeFrom="page">
              <wp:align>center</wp:align>
            </wp:positionH>
            <wp:positionV relativeFrom="paragraph">
              <wp:posOffset>620395</wp:posOffset>
            </wp:positionV>
            <wp:extent cx="1609725" cy="438150"/>
            <wp:effectExtent l="0" t="0" r="9525"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B4F">
        <w:t>Invitation to Tender (ITT) for</w:t>
      </w:r>
      <w:r w:rsidR="00CE262D">
        <w:t xml:space="preserve"> Provision and Management of Temporary Staff</w:t>
      </w:r>
      <w:bookmarkStart w:id="2" w:name="_Hlk117664732"/>
      <w:bookmarkStart w:id="3" w:name="_Hlk103745668"/>
      <w:r w:rsidR="00320B8F">
        <w:t xml:space="preserve"> </w:t>
      </w:r>
      <w:r w:rsidR="008F2276">
        <w:t xml:space="preserve">to GOAL Uganda </w:t>
      </w:r>
      <w:bookmarkEnd w:id="2"/>
      <w:r w:rsidR="00C310D7">
        <w:t>REF</w:t>
      </w:r>
      <w:r w:rsidR="00F36B4F">
        <w:t>: KLA-</w:t>
      </w:r>
      <w:r w:rsidR="008F2276">
        <w:t>UV</w:t>
      </w:r>
      <w:r w:rsidR="007C001B">
        <w:t>L</w:t>
      </w:r>
      <w:r w:rsidR="00F36B4F">
        <w:t>-</w:t>
      </w:r>
      <w:bookmarkEnd w:id="3"/>
      <w:r w:rsidR="008A0D4F">
        <w:t>21793</w:t>
      </w:r>
      <w:r w:rsidR="00F36B4F">
        <w:br w:type="textWrapping" w:clear="all"/>
      </w:r>
      <w:r w:rsidR="001004A1" w:rsidRPr="00FB6A02">
        <w:rPr>
          <w:rFonts w:cstheme="minorHAnsi"/>
        </w:rPr>
        <w:br w:type="textWrapping" w:clear="all"/>
      </w:r>
    </w:p>
    <w:p w14:paraId="7A9D9754" w14:textId="4159A015" w:rsidR="00A319F0" w:rsidRPr="00FB6A02" w:rsidRDefault="00A319F0" w:rsidP="00671E21">
      <w:pPr>
        <w:jc w:val="center"/>
        <w:rPr>
          <w:rFonts w:cstheme="minorHAnsi"/>
          <w:b/>
          <w:bCs/>
        </w:rPr>
      </w:pPr>
      <w:bookmarkStart w:id="4" w:name="_Hlk102646147"/>
    </w:p>
    <w:p w14:paraId="7614C515" w14:textId="77777777" w:rsidR="00FB6A02" w:rsidRDefault="00FB6A02" w:rsidP="00671E21">
      <w:pPr>
        <w:jc w:val="center"/>
        <w:rPr>
          <w:rFonts w:cstheme="minorHAnsi"/>
          <w:b/>
          <w:bCs/>
        </w:rPr>
      </w:pPr>
    </w:p>
    <w:p w14:paraId="342CB362" w14:textId="1305AEB8" w:rsidR="00A95B66" w:rsidRPr="00FB6A02" w:rsidRDefault="006316A5" w:rsidP="00F36B4F">
      <w:pPr>
        <w:jc w:val="center"/>
        <w:rPr>
          <w:rFonts w:cstheme="minorHAnsi"/>
          <w:b/>
          <w:bCs/>
        </w:rPr>
      </w:pPr>
      <w:r w:rsidRPr="00F36B4F">
        <w:rPr>
          <w:rFonts w:cstheme="minorHAnsi"/>
          <w:b/>
          <w:bCs/>
        </w:rPr>
        <w:t xml:space="preserve">INVITATION TO TENDER (ITT) </w:t>
      </w:r>
      <w:r>
        <w:rPr>
          <w:rFonts w:cstheme="minorHAnsi"/>
          <w:b/>
          <w:bCs/>
        </w:rPr>
        <w:t xml:space="preserve">– </w:t>
      </w:r>
      <w:r w:rsidR="003477B5">
        <w:rPr>
          <w:rFonts w:cstheme="minorHAnsi"/>
          <w:b/>
          <w:bCs/>
        </w:rPr>
        <w:t>INTER</w:t>
      </w:r>
      <w:r>
        <w:rPr>
          <w:rFonts w:cstheme="minorHAnsi"/>
          <w:b/>
          <w:bCs/>
        </w:rPr>
        <w:t xml:space="preserve">NATIONAL TENDER - </w:t>
      </w:r>
      <w:r w:rsidRPr="006316A5">
        <w:rPr>
          <w:rFonts w:cstheme="minorHAnsi"/>
          <w:b/>
          <w:bCs/>
        </w:rPr>
        <w:t>PROVISION AND MANAGEMENT OF TEMPORARY STAFF TO GOAL UGANDA</w:t>
      </w:r>
      <w:r w:rsidR="00A2068B">
        <w:rPr>
          <w:rFonts w:cstheme="minorHAnsi"/>
          <w:b/>
          <w:bCs/>
        </w:rPr>
        <w:t xml:space="preserve"> UNDER FRAMEWORK AGREEEMENT.</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FB6A02" w14:paraId="01ADB35A" w14:textId="77777777" w:rsidTr="00433873">
        <w:trPr>
          <w:trHeight w:val="871"/>
        </w:trPr>
        <w:tc>
          <w:tcPr>
            <w:tcW w:w="10184" w:type="dxa"/>
            <w:shd w:val="clear" w:color="auto" w:fill="F2F2F2" w:themeFill="background1" w:themeFillShade="F2"/>
          </w:tcPr>
          <w:bookmarkEnd w:id="4"/>
          <w:p w14:paraId="4FB262E9" w14:textId="33FCD0AB" w:rsidR="00433873" w:rsidRPr="00FB6A02" w:rsidRDefault="00433873" w:rsidP="004B3C81">
            <w:pPr>
              <w:jc w:val="center"/>
              <w:rPr>
                <w:rFonts w:cstheme="minorHAnsi"/>
                <w:b/>
              </w:rPr>
            </w:pPr>
            <w:r w:rsidRPr="00FB6A02">
              <w:rPr>
                <w:rFonts w:cstheme="minorHAnsi"/>
                <w:b/>
              </w:rPr>
              <w:t xml:space="preserve">GOAL is completely against fraud, </w:t>
            </w:r>
            <w:r w:rsidR="00861F9E" w:rsidRPr="00FB6A02">
              <w:rPr>
                <w:rFonts w:cstheme="minorHAnsi"/>
                <w:b/>
              </w:rPr>
              <w:t>bribery,</w:t>
            </w:r>
            <w:r w:rsidRPr="00FB6A02">
              <w:rPr>
                <w:rFonts w:cstheme="minorHAnsi"/>
                <w:b/>
              </w:rPr>
              <w:t xml:space="preserve"> and </w:t>
            </w:r>
            <w:r w:rsidR="00861F9E" w:rsidRPr="00FB6A02">
              <w:rPr>
                <w:rFonts w:cstheme="minorHAnsi"/>
                <w:b/>
              </w:rPr>
              <w:t>corruption.</w:t>
            </w:r>
          </w:p>
          <w:p w14:paraId="077A0603" w14:textId="77777777" w:rsidR="00433873" w:rsidRPr="00FB6A02" w:rsidRDefault="00433873" w:rsidP="004B3C81">
            <w:pPr>
              <w:jc w:val="center"/>
              <w:rPr>
                <w:rFonts w:cstheme="minorHAnsi"/>
                <w:b/>
              </w:rPr>
            </w:pPr>
          </w:p>
          <w:p w14:paraId="098970C5" w14:textId="50F2D866" w:rsidR="00433873" w:rsidRPr="00FB6A02" w:rsidRDefault="00433873" w:rsidP="00433873">
            <w:pPr>
              <w:jc w:val="center"/>
              <w:rPr>
                <w:rFonts w:cstheme="minorHAnsi"/>
                <w:b/>
              </w:rPr>
            </w:pPr>
            <w:r w:rsidRPr="00FB6A02">
              <w:rPr>
                <w:rFonts w:cstheme="minorHAnsi"/>
                <w:b/>
              </w:rPr>
              <w:t xml:space="preserve">GOAL does not ask for money for bids. If approached for money or other favours, of if you have any suspicions of attempted fraud, bribery or corruption please report immediately to email </w:t>
            </w:r>
            <w:hyperlink r:id="rId12" w:history="1">
              <w:r w:rsidRPr="00FB6A02">
                <w:rPr>
                  <w:rStyle w:val="Hyperlink"/>
                  <w:rFonts w:cstheme="minorHAnsi"/>
                  <w:b/>
                </w:rPr>
                <w:t>speakup@goal.ie</w:t>
              </w:r>
            </w:hyperlink>
          </w:p>
          <w:p w14:paraId="39E9144D" w14:textId="77777777" w:rsidR="00433873" w:rsidRPr="00FB6A02" w:rsidRDefault="00433873" w:rsidP="004B3C81">
            <w:pPr>
              <w:jc w:val="center"/>
              <w:rPr>
                <w:rFonts w:cstheme="minorHAnsi"/>
                <w:b/>
              </w:rPr>
            </w:pPr>
          </w:p>
          <w:p w14:paraId="449ACCC0" w14:textId="17359B40" w:rsidR="00433873" w:rsidRPr="00FB6A02" w:rsidRDefault="00433873" w:rsidP="004B3C81">
            <w:pPr>
              <w:jc w:val="center"/>
              <w:rPr>
                <w:rFonts w:cstheme="minorHAnsi"/>
                <w:b/>
              </w:rPr>
            </w:pPr>
            <w:r w:rsidRPr="00FB6A02">
              <w:rPr>
                <w:rFonts w:cstheme="minorHAnsi"/>
                <w:b/>
              </w:rPr>
              <w:t>Please provide as much detail as possible with any reports</w:t>
            </w:r>
          </w:p>
        </w:tc>
      </w:tr>
    </w:tbl>
    <w:p w14:paraId="1B7FF1F1" w14:textId="77C56040" w:rsidR="00FC6FEF" w:rsidRPr="00FB6A02" w:rsidRDefault="00FC6FEF" w:rsidP="00561A4A">
      <w:pPr>
        <w:pStyle w:val="Heading1"/>
        <w:numPr>
          <w:ilvl w:val="0"/>
          <w:numId w:val="33"/>
        </w:numPr>
        <w:rPr>
          <w:rFonts w:cstheme="minorHAnsi"/>
          <w:sz w:val="22"/>
          <w:szCs w:val="22"/>
        </w:rPr>
      </w:pPr>
      <w:r w:rsidRPr="00FB6A02">
        <w:rPr>
          <w:rFonts w:cstheme="minorHAnsi"/>
          <w:sz w:val="22"/>
          <w:szCs w:val="22"/>
        </w:rPr>
        <w:t>About GOAL</w:t>
      </w:r>
      <w:bookmarkEnd w:id="0"/>
    </w:p>
    <w:p w14:paraId="4D909670" w14:textId="1E6443D5" w:rsidR="00671573" w:rsidRPr="00FB6A02" w:rsidRDefault="00671573" w:rsidP="00671573">
      <w:pPr>
        <w:spacing w:after="0"/>
        <w:jc w:val="both"/>
        <w:rPr>
          <w:rFonts w:cstheme="minorHAnsi"/>
        </w:rPr>
      </w:pPr>
      <w:r w:rsidRPr="00FB6A02">
        <w:rPr>
          <w:rFonts w:cstheme="minorHAnsi"/>
        </w:rPr>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w:t>
      </w:r>
      <w:r w:rsidR="009E4796" w:rsidRPr="00FB6A02">
        <w:rPr>
          <w:rFonts w:cstheme="minorHAnsi"/>
        </w:rPr>
        <w:t>4</w:t>
      </w:r>
      <w:r w:rsidRPr="00FB6A02">
        <w:rPr>
          <w:rFonts w:cstheme="minorHAnsi"/>
        </w:rPr>
        <w:t xml:space="preserve"> countries globally. For more information on GOAL and its operations please visit </w:t>
      </w:r>
      <w:hyperlink r:id="rId13" w:history="1">
        <w:r w:rsidRPr="00FB6A02">
          <w:rPr>
            <w:rStyle w:val="Hyperlink"/>
            <w:rFonts w:cstheme="minorHAnsi"/>
          </w:rPr>
          <w:t>https://www.goalglobal.org/</w:t>
        </w:r>
      </w:hyperlink>
      <w:r w:rsidRPr="00FB6A02">
        <w:rPr>
          <w:rFonts w:cstheme="minorHAnsi"/>
        </w:rPr>
        <w:t>.</w:t>
      </w:r>
    </w:p>
    <w:p w14:paraId="695FF648" w14:textId="77777777" w:rsidR="00671573" w:rsidRPr="00FB6A02" w:rsidRDefault="00671573" w:rsidP="00671573">
      <w:pPr>
        <w:spacing w:after="0"/>
        <w:jc w:val="both"/>
        <w:rPr>
          <w:rFonts w:cstheme="minorHAnsi"/>
        </w:rPr>
      </w:pPr>
    </w:p>
    <w:p w14:paraId="17BE55B3" w14:textId="79521AD7" w:rsidR="001E0D1C" w:rsidRPr="00FB6A02" w:rsidRDefault="001E0D1C" w:rsidP="00984555">
      <w:pPr>
        <w:jc w:val="both"/>
        <w:rPr>
          <w:rFonts w:cstheme="minorHAnsi"/>
        </w:rPr>
      </w:pPr>
      <w:r w:rsidRPr="00FB6A02">
        <w:rPr>
          <w:rFonts w:cstheme="minorHAnsi"/>
        </w:rPr>
        <w:t xml:space="preserve">GOAL has been working in Uganda since 1979, The GOAL Uganda country programme focuses on two of GOAL’s three strategic sectors: health (including WASH and health accountability programming) and livelihoods. GOAL Uganda mainstreams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Uganda is funded by </w:t>
      </w:r>
      <w:proofErr w:type="gramStart"/>
      <w:r w:rsidRPr="00FB6A02">
        <w:rPr>
          <w:rFonts w:cstheme="minorHAnsi"/>
        </w:rPr>
        <w:t>a number of</w:t>
      </w:r>
      <w:proofErr w:type="gramEnd"/>
      <w:r w:rsidRPr="00FB6A02">
        <w:rPr>
          <w:rFonts w:cstheme="minorHAnsi"/>
        </w:rPr>
        <w:t xml:space="preserve"> donors, </w:t>
      </w:r>
      <w:bookmarkStart w:id="5" w:name="_Hlk11669395"/>
      <w:r w:rsidRPr="00FB6A02">
        <w:rPr>
          <w:rFonts w:cstheme="minorHAnsi"/>
        </w:rPr>
        <w:t xml:space="preserve">including Irish Aid, charity: water, </w:t>
      </w:r>
      <w:r w:rsidR="000970F8" w:rsidRPr="00FB6A02">
        <w:rPr>
          <w:rFonts w:cstheme="minorHAnsi"/>
        </w:rPr>
        <w:t xml:space="preserve">Master Card </w:t>
      </w:r>
      <w:r w:rsidR="00D22F87" w:rsidRPr="00FB6A02">
        <w:rPr>
          <w:rFonts w:cstheme="minorHAnsi"/>
        </w:rPr>
        <w:t>Foundation,</w:t>
      </w:r>
      <w:r w:rsidR="00883749" w:rsidRPr="00FB6A02">
        <w:rPr>
          <w:rFonts w:cstheme="minorHAnsi"/>
        </w:rPr>
        <w:t xml:space="preserve"> </w:t>
      </w:r>
      <w:r w:rsidRPr="00FB6A02">
        <w:rPr>
          <w:rFonts w:cstheme="minorHAnsi"/>
        </w:rPr>
        <w:t>USAID</w:t>
      </w:r>
      <w:r w:rsidR="00D22F87" w:rsidRPr="00FB6A02">
        <w:rPr>
          <w:rFonts w:cstheme="minorHAnsi"/>
        </w:rPr>
        <w:t xml:space="preserve"> </w:t>
      </w:r>
      <w:r w:rsidR="00D22F87" w:rsidRPr="00FB6A02">
        <w:rPr>
          <w:rFonts w:eastAsia="Times New Roman" w:cstheme="minorHAnsi"/>
          <w:lang w:val="en-GB"/>
        </w:rPr>
        <w:t>and GOAL Global</w:t>
      </w:r>
    </w:p>
    <w:p w14:paraId="5793D386" w14:textId="6969496B" w:rsidR="0040589C" w:rsidRPr="00FB6A02" w:rsidRDefault="00334B91" w:rsidP="00561A4A">
      <w:pPr>
        <w:pStyle w:val="Heading1"/>
        <w:numPr>
          <w:ilvl w:val="0"/>
          <w:numId w:val="33"/>
        </w:numPr>
        <w:rPr>
          <w:rFonts w:cstheme="minorHAnsi"/>
          <w:sz w:val="22"/>
          <w:szCs w:val="22"/>
        </w:rPr>
      </w:pPr>
      <w:bookmarkStart w:id="6" w:name="_Toc466022933"/>
      <w:bookmarkEnd w:id="1"/>
      <w:bookmarkEnd w:id="5"/>
      <w:r w:rsidRPr="00FB6A02">
        <w:rPr>
          <w:rFonts w:cstheme="minorHAnsi"/>
          <w:sz w:val="22"/>
          <w:szCs w:val="22"/>
        </w:rPr>
        <w:t>Proposed Timelines</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93"/>
        <w:gridCol w:w="4505"/>
        <w:gridCol w:w="5086"/>
      </w:tblGrid>
      <w:tr w:rsidR="009B106B" w:rsidRPr="00FB6A02" w14:paraId="4C7077A8" w14:textId="77777777" w:rsidTr="001D4311">
        <w:trPr>
          <w:trHeight w:val="261"/>
        </w:trPr>
        <w:tc>
          <w:tcPr>
            <w:tcW w:w="291" w:type="pct"/>
            <w:shd w:val="clear" w:color="auto" w:fill="FFFFFF" w:themeFill="background1"/>
          </w:tcPr>
          <w:p w14:paraId="44749EE0" w14:textId="77777777" w:rsidR="009B106B" w:rsidRPr="00FB6A02" w:rsidRDefault="009B106B" w:rsidP="001D4311">
            <w:pPr>
              <w:spacing w:after="0" w:line="240" w:lineRule="auto"/>
              <w:jc w:val="both"/>
              <w:rPr>
                <w:rFonts w:eastAsia="Times New Roman" w:cstheme="minorHAnsi"/>
                <w:b/>
                <w:bCs/>
                <w:color w:val="000000"/>
                <w:lang w:val="en-US"/>
              </w:rPr>
            </w:pPr>
            <w:r w:rsidRPr="00FB6A02">
              <w:rPr>
                <w:rFonts w:eastAsia="Times New Roman" w:cstheme="minorHAnsi"/>
                <w:b/>
                <w:bCs/>
                <w:color w:val="000000"/>
                <w:lang w:val="en-US"/>
              </w:rPr>
              <w:t>Line</w:t>
            </w:r>
          </w:p>
        </w:tc>
        <w:tc>
          <w:tcPr>
            <w:tcW w:w="2212" w:type="pct"/>
            <w:shd w:val="clear" w:color="auto" w:fill="FFFFFF" w:themeFill="background1"/>
          </w:tcPr>
          <w:p w14:paraId="48FFDC74" w14:textId="77777777" w:rsidR="009B106B" w:rsidRPr="00FB6A02" w:rsidRDefault="009B106B" w:rsidP="001D4311">
            <w:pPr>
              <w:spacing w:after="0" w:line="240" w:lineRule="auto"/>
              <w:jc w:val="both"/>
              <w:rPr>
                <w:rFonts w:eastAsia="Times New Roman" w:cstheme="minorHAnsi"/>
                <w:b/>
                <w:bCs/>
                <w:color w:val="000000"/>
                <w:lang w:val="en-US"/>
              </w:rPr>
            </w:pPr>
            <w:r w:rsidRPr="00FB6A02">
              <w:rPr>
                <w:rFonts w:eastAsia="Times New Roman" w:cstheme="minorHAnsi"/>
                <w:b/>
                <w:bCs/>
                <w:color w:val="000000"/>
                <w:lang w:val="en-US"/>
              </w:rPr>
              <w:t>Item</w:t>
            </w:r>
          </w:p>
        </w:tc>
        <w:tc>
          <w:tcPr>
            <w:tcW w:w="2497" w:type="pct"/>
            <w:shd w:val="clear" w:color="auto" w:fill="FFFFFF" w:themeFill="background1"/>
          </w:tcPr>
          <w:p w14:paraId="1AB92942" w14:textId="77777777" w:rsidR="009B106B" w:rsidRPr="00FB6A02" w:rsidRDefault="009B106B" w:rsidP="001D4311">
            <w:pPr>
              <w:spacing w:after="0" w:line="240" w:lineRule="auto"/>
              <w:jc w:val="both"/>
              <w:rPr>
                <w:rFonts w:eastAsia="Times New Roman" w:cstheme="minorHAnsi"/>
                <w:b/>
                <w:bCs/>
                <w:color w:val="000000"/>
                <w:lang w:val="en-US"/>
              </w:rPr>
            </w:pPr>
            <w:r w:rsidRPr="00FB6A02">
              <w:rPr>
                <w:rFonts w:eastAsia="Times New Roman" w:cstheme="minorHAnsi"/>
                <w:b/>
                <w:bCs/>
                <w:color w:val="000000"/>
                <w:lang w:val="en-US"/>
              </w:rPr>
              <w:t xml:space="preserve"> Date, year, time, and time-zone</w:t>
            </w:r>
          </w:p>
        </w:tc>
      </w:tr>
      <w:tr w:rsidR="009B106B" w:rsidRPr="00FB6A02" w14:paraId="4A86BDC9" w14:textId="77777777" w:rsidTr="001D4311">
        <w:trPr>
          <w:trHeight w:val="261"/>
        </w:trPr>
        <w:tc>
          <w:tcPr>
            <w:tcW w:w="291" w:type="pct"/>
            <w:shd w:val="clear" w:color="auto" w:fill="FFFFFF" w:themeFill="background1"/>
          </w:tcPr>
          <w:p w14:paraId="11AB4818" w14:textId="77777777" w:rsidR="009B106B" w:rsidRPr="00FB6A02" w:rsidRDefault="009B106B" w:rsidP="001D4311">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1</w:t>
            </w:r>
          </w:p>
        </w:tc>
        <w:tc>
          <w:tcPr>
            <w:tcW w:w="2212" w:type="pct"/>
            <w:shd w:val="clear" w:color="auto" w:fill="FFFFFF" w:themeFill="background1"/>
          </w:tcPr>
          <w:p w14:paraId="72F96EF2" w14:textId="77777777" w:rsidR="009B106B" w:rsidRPr="00FB6A02" w:rsidRDefault="009B106B" w:rsidP="001D4311">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 xml:space="preserve">ITT published </w:t>
            </w:r>
          </w:p>
        </w:tc>
        <w:tc>
          <w:tcPr>
            <w:tcW w:w="2497" w:type="pct"/>
            <w:shd w:val="clear" w:color="auto" w:fill="FFFFFF" w:themeFill="background1"/>
          </w:tcPr>
          <w:p w14:paraId="66223CE3" w14:textId="44142839" w:rsidR="009B106B" w:rsidRPr="007B5DC6" w:rsidRDefault="00D42A67" w:rsidP="001D4311">
            <w:pPr>
              <w:pStyle w:val="ACBody2"/>
              <w:tabs>
                <w:tab w:val="left" w:pos="7722"/>
              </w:tabs>
              <w:spacing w:after="0"/>
              <w:ind w:left="0"/>
              <w:rPr>
                <w:rFonts w:asciiTheme="minorHAnsi" w:hAnsiTheme="minorHAnsi" w:cstheme="minorHAnsi"/>
                <w:color w:val="000000"/>
                <w:sz w:val="22"/>
                <w:szCs w:val="22"/>
                <w:lang w:val="en-GB" w:eastAsia="en-GB"/>
              </w:rPr>
            </w:pPr>
            <w:r>
              <w:rPr>
                <w:rFonts w:asciiTheme="minorHAnsi" w:hAnsiTheme="minorHAnsi" w:cstheme="minorHAnsi"/>
                <w:color w:val="000000" w:themeColor="text1"/>
                <w:sz w:val="22"/>
                <w:szCs w:val="22"/>
                <w:lang w:val="en-GB" w:eastAsia="en-GB"/>
              </w:rPr>
              <w:t>1</w:t>
            </w:r>
            <w:r w:rsidR="00E7755F">
              <w:rPr>
                <w:rFonts w:asciiTheme="minorHAnsi" w:hAnsiTheme="minorHAnsi" w:cstheme="minorHAnsi"/>
                <w:color w:val="000000" w:themeColor="text1"/>
                <w:sz w:val="22"/>
                <w:szCs w:val="22"/>
                <w:lang w:val="en-GB" w:eastAsia="en-GB"/>
              </w:rPr>
              <w:t>6</w:t>
            </w:r>
            <w:r w:rsidR="00560326" w:rsidRPr="00560326">
              <w:rPr>
                <w:rFonts w:asciiTheme="minorHAnsi" w:hAnsiTheme="minorHAnsi" w:cstheme="minorHAnsi"/>
                <w:color w:val="000000" w:themeColor="text1"/>
                <w:sz w:val="22"/>
                <w:szCs w:val="22"/>
                <w:vertAlign w:val="superscript"/>
                <w:lang w:val="en-GB" w:eastAsia="en-GB"/>
              </w:rPr>
              <w:t>th</w:t>
            </w:r>
            <w:r w:rsidR="00560326">
              <w:rPr>
                <w:rFonts w:asciiTheme="minorHAnsi" w:hAnsiTheme="minorHAnsi" w:cstheme="minorHAnsi"/>
                <w:color w:val="000000" w:themeColor="text1"/>
                <w:sz w:val="22"/>
                <w:szCs w:val="22"/>
                <w:lang w:val="en-GB" w:eastAsia="en-GB"/>
              </w:rPr>
              <w:t xml:space="preserve"> November </w:t>
            </w:r>
            <w:r w:rsidR="00691A17" w:rsidRPr="007B5DC6">
              <w:rPr>
                <w:rFonts w:asciiTheme="minorHAnsi" w:hAnsiTheme="minorHAnsi" w:cstheme="minorHAnsi"/>
                <w:color w:val="000000" w:themeColor="text1"/>
                <w:sz w:val="22"/>
                <w:szCs w:val="22"/>
                <w:lang w:val="en-GB" w:eastAsia="en-GB"/>
              </w:rPr>
              <w:t>202</w:t>
            </w:r>
            <w:r w:rsidR="00560326">
              <w:rPr>
                <w:rFonts w:asciiTheme="minorHAnsi" w:hAnsiTheme="minorHAnsi" w:cstheme="minorHAnsi"/>
                <w:color w:val="000000" w:themeColor="text1"/>
                <w:sz w:val="22"/>
                <w:szCs w:val="22"/>
                <w:lang w:val="en-GB" w:eastAsia="en-GB"/>
              </w:rPr>
              <w:t>3</w:t>
            </w:r>
          </w:p>
        </w:tc>
      </w:tr>
      <w:tr w:rsidR="009B106B" w:rsidRPr="00FB6A02" w14:paraId="22E57652" w14:textId="77777777" w:rsidTr="001D4311">
        <w:trPr>
          <w:trHeight w:val="261"/>
        </w:trPr>
        <w:tc>
          <w:tcPr>
            <w:tcW w:w="291" w:type="pct"/>
            <w:shd w:val="clear" w:color="auto" w:fill="FFFFFF" w:themeFill="background1"/>
          </w:tcPr>
          <w:p w14:paraId="2E2BA262" w14:textId="77777777" w:rsidR="009B106B" w:rsidRPr="00FB6A02" w:rsidRDefault="009B106B" w:rsidP="001D4311">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2</w:t>
            </w:r>
          </w:p>
        </w:tc>
        <w:tc>
          <w:tcPr>
            <w:tcW w:w="2212" w:type="pct"/>
            <w:shd w:val="clear" w:color="auto" w:fill="FFFFFF" w:themeFill="background1"/>
          </w:tcPr>
          <w:p w14:paraId="5B0165B0" w14:textId="77777777" w:rsidR="009B106B" w:rsidRPr="00FB6A02" w:rsidRDefault="009B106B" w:rsidP="001D4311">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 xml:space="preserve">Closing date for clarifications </w:t>
            </w:r>
          </w:p>
        </w:tc>
        <w:tc>
          <w:tcPr>
            <w:tcW w:w="2497" w:type="pct"/>
            <w:shd w:val="clear" w:color="auto" w:fill="FFFFFF" w:themeFill="background1"/>
          </w:tcPr>
          <w:p w14:paraId="5FA6F3D7" w14:textId="7A398D7B" w:rsidR="009B106B" w:rsidRPr="007B5DC6" w:rsidRDefault="00570F99" w:rsidP="001D4311">
            <w:pPr>
              <w:pStyle w:val="ACBody2"/>
              <w:tabs>
                <w:tab w:val="left" w:pos="7722"/>
              </w:tabs>
              <w:spacing w:after="0"/>
              <w:ind w:left="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3</w:t>
            </w:r>
            <w:r w:rsidRPr="00570F99">
              <w:rPr>
                <w:rFonts w:asciiTheme="minorHAnsi" w:hAnsiTheme="minorHAnsi" w:cstheme="minorHAnsi"/>
                <w:color w:val="000000"/>
                <w:sz w:val="22"/>
                <w:szCs w:val="22"/>
                <w:vertAlign w:val="superscript"/>
                <w:lang w:val="en-GB" w:eastAsia="en-GB"/>
              </w:rPr>
              <w:t>rd</w:t>
            </w:r>
            <w:r>
              <w:rPr>
                <w:rFonts w:asciiTheme="minorHAnsi" w:hAnsiTheme="minorHAnsi" w:cstheme="minorHAnsi"/>
                <w:color w:val="000000"/>
                <w:sz w:val="22"/>
                <w:szCs w:val="22"/>
                <w:lang w:val="en-GB" w:eastAsia="en-GB"/>
              </w:rPr>
              <w:t xml:space="preserve"> </w:t>
            </w:r>
            <w:r w:rsidR="00937D02">
              <w:rPr>
                <w:rFonts w:asciiTheme="minorHAnsi" w:hAnsiTheme="minorHAnsi" w:cstheme="minorHAnsi"/>
                <w:color w:val="000000"/>
                <w:sz w:val="22"/>
                <w:szCs w:val="22"/>
                <w:lang w:val="en-GB" w:eastAsia="en-GB"/>
              </w:rPr>
              <w:t xml:space="preserve">December </w:t>
            </w:r>
            <w:r w:rsidR="009B106B" w:rsidRPr="007B5DC6">
              <w:rPr>
                <w:rFonts w:asciiTheme="minorHAnsi" w:hAnsiTheme="minorHAnsi" w:cstheme="minorHAnsi"/>
                <w:color w:val="000000"/>
                <w:sz w:val="22"/>
                <w:szCs w:val="22"/>
                <w:lang w:val="en-GB" w:eastAsia="en-GB"/>
              </w:rPr>
              <w:t>20</w:t>
            </w:r>
            <w:r w:rsidR="005C2833" w:rsidRPr="007B5DC6">
              <w:rPr>
                <w:rFonts w:asciiTheme="minorHAnsi" w:hAnsiTheme="minorHAnsi" w:cstheme="minorHAnsi"/>
                <w:color w:val="000000"/>
                <w:sz w:val="22"/>
                <w:szCs w:val="22"/>
                <w:lang w:val="en-GB" w:eastAsia="en-GB"/>
              </w:rPr>
              <w:t>2</w:t>
            </w:r>
            <w:r w:rsidR="00937D02">
              <w:rPr>
                <w:rFonts w:asciiTheme="minorHAnsi" w:hAnsiTheme="minorHAnsi" w:cstheme="minorHAnsi"/>
                <w:color w:val="000000"/>
                <w:sz w:val="22"/>
                <w:szCs w:val="22"/>
                <w:lang w:val="en-GB" w:eastAsia="en-GB"/>
              </w:rPr>
              <w:t>3</w:t>
            </w:r>
            <w:r w:rsidR="009B106B" w:rsidRPr="007B5DC6">
              <w:rPr>
                <w:rFonts w:asciiTheme="minorHAnsi" w:hAnsiTheme="minorHAnsi" w:cstheme="minorHAnsi"/>
                <w:color w:val="000000"/>
                <w:sz w:val="22"/>
                <w:szCs w:val="22"/>
                <w:lang w:val="en-GB" w:eastAsia="en-GB"/>
              </w:rPr>
              <w:t xml:space="preserve"> at 1</w:t>
            </w:r>
            <w:r w:rsidR="00574F36" w:rsidRPr="007B5DC6">
              <w:rPr>
                <w:rFonts w:asciiTheme="minorHAnsi" w:hAnsiTheme="minorHAnsi" w:cstheme="minorHAnsi"/>
                <w:color w:val="000000"/>
                <w:sz w:val="22"/>
                <w:szCs w:val="22"/>
                <w:lang w:val="en-GB" w:eastAsia="en-GB"/>
              </w:rPr>
              <w:t>7</w:t>
            </w:r>
            <w:r w:rsidR="009B106B" w:rsidRPr="007B5DC6">
              <w:rPr>
                <w:rFonts w:asciiTheme="minorHAnsi" w:hAnsiTheme="minorHAnsi" w:cstheme="minorHAnsi"/>
                <w:color w:val="000000"/>
                <w:sz w:val="22"/>
                <w:szCs w:val="22"/>
                <w:lang w:val="en-GB" w:eastAsia="en-GB"/>
              </w:rPr>
              <w:t>:00 hrs EAT</w:t>
            </w:r>
          </w:p>
        </w:tc>
      </w:tr>
      <w:tr w:rsidR="0076138D" w:rsidRPr="00FB6A02" w14:paraId="51E512EA" w14:textId="77777777" w:rsidTr="001D4311">
        <w:trPr>
          <w:trHeight w:val="278"/>
        </w:trPr>
        <w:tc>
          <w:tcPr>
            <w:tcW w:w="291" w:type="pct"/>
            <w:shd w:val="clear" w:color="auto" w:fill="FFFFFF" w:themeFill="background1"/>
          </w:tcPr>
          <w:p w14:paraId="57F8DAE4"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3</w:t>
            </w:r>
          </w:p>
        </w:tc>
        <w:tc>
          <w:tcPr>
            <w:tcW w:w="2212" w:type="pct"/>
            <w:shd w:val="clear" w:color="auto" w:fill="FFFFFF" w:themeFill="background1"/>
          </w:tcPr>
          <w:p w14:paraId="00F23207"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Closing date and time for receipt of Tenders</w:t>
            </w:r>
          </w:p>
        </w:tc>
        <w:tc>
          <w:tcPr>
            <w:tcW w:w="2497" w:type="pct"/>
            <w:shd w:val="clear" w:color="auto" w:fill="FFFFFF" w:themeFill="background1"/>
          </w:tcPr>
          <w:p w14:paraId="6675D7CF" w14:textId="1484117D" w:rsidR="0076138D" w:rsidRPr="007B5DC6" w:rsidRDefault="006E5591" w:rsidP="0076138D">
            <w:pPr>
              <w:pStyle w:val="ACBody2"/>
              <w:tabs>
                <w:tab w:val="left" w:pos="7722"/>
              </w:tabs>
              <w:spacing w:after="0"/>
              <w:ind w:left="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14</w:t>
            </w:r>
            <w:r w:rsidR="004D0AA8" w:rsidRPr="004D0AA8">
              <w:rPr>
                <w:rFonts w:asciiTheme="minorHAnsi" w:hAnsiTheme="minorHAnsi" w:cstheme="minorHAnsi"/>
                <w:color w:val="000000"/>
                <w:sz w:val="22"/>
                <w:szCs w:val="22"/>
                <w:vertAlign w:val="superscript"/>
                <w:lang w:val="en-GB" w:eastAsia="en-GB"/>
              </w:rPr>
              <w:t>th</w:t>
            </w:r>
            <w:r w:rsidR="004D0AA8">
              <w:rPr>
                <w:rFonts w:asciiTheme="minorHAnsi" w:hAnsiTheme="minorHAnsi" w:cstheme="minorHAnsi"/>
                <w:color w:val="000000"/>
                <w:sz w:val="22"/>
                <w:szCs w:val="22"/>
                <w:lang w:val="en-GB" w:eastAsia="en-GB"/>
              </w:rPr>
              <w:t xml:space="preserve"> December </w:t>
            </w:r>
            <w:r w:rsidR="00A74377" w:rsidRPr="007B5DC6">
              <w:rPr>
                <w:rFonts w:asciiTheme="minorHAnsi" w:hAnsiTheme="minorHAnsi" w:cstheme="minorHAnsi"/>
                <w:color w:val="000000"/>
                <w:sz w:val="22"/>
                <w:szCs w:val="22"/>
                <w:lang w:val="en-GB" w:eastAsia="en-GB"/>
              </w:rPr>
              <w:t>202</w:t>
            </w:r>
            <w:r w:rsidR="004D0AA8">
              <w:rPr>
                <w:rFonts w:asciiTheme="minorHAnsi" w:hAnsiTheme="minorHAnsi" w:cstheme="minorHAnsi"/>
                <w:color w:val="000000"/>
                <w:sz w:val="22"/>
                <w:szCs w:val="22"/>
                <w:lang w:val="en-GB" w:eastAsia="en-GB"/>
              </w:rPr>
              <w:t>3</w:t>
            </w:r>
            <w:r w:rsidR="00A74377" w:rsidRPr="007B5DC6">
              <w:rPr>
                <w:rFonts w:asciiTheme="minorHAnsi" w:hAnsiTheme="minorHAnsi" w:cstheme="minorHAnsi"/>
                <w:color w:val="000000"/>
                <w:sz w:val="22"/>
                <w:szCs w:val="22"/>
                <w:lang w:val="en-GB" w:eastAsia="en-GB"/>
              </w:rPr>
              <w:t xml:space="preserve"> </w:t>
            </w:r>
            <w:r w:rsidR="0076138D" w:rsidRPr="007B5DC6">
              <w:rPr>
                <w:rFonts w:asciiTheme="minorHAnsi" w:hAnsiTheme="minorHAnsi" w:cstheme="minorHAnsi"/>
                <w:color w:val="000000"/>
                <w:sz w:val="22"/>
                <w:szCs w:val="22"/>
                <w:lang w:val="en-GB" w:eastAsia="en-GB"/>
              </w:rPr>
              <w:t>at 17:00 hrs EAT</w:t>
            </w:r>
          </w:p>
        </w:tc>
      </w:tr>
      <w:tr w:rsidR="0076138D" w:rsidRPr="00FB6A02" w14:paraId="6451B477" w14:textId="77777777" w:rsidTr="001D4311">
        <w:trPr>
          <w:trHeight w:val="278"/>
        </w:trPr>
        <w:tc>
          <w:tcPr>
            <w:tcW w:w="291" w:type="pct"/>
            <w:shd w:val="clear" w:color="auto" w:fill="FFFFFF" w:themeFill="background1"/>
          </w:tcPr>
          <w:p w14:paraId="5C1383D5"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4</w:t>
            </w:r>
          </w:p>
        </w:tc>
        <w:tc>
          <w:tcPr>
            <w:tcW w:w="2212" w:type="pct"/>
            <w:shd w:val="clear" w:color="auto" w:fill="FFFFFF" w:themeFill="background1"/>
          </w:tcPr>
          <w:p w14:paraId="73B560A3"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Tender Opening Location</w:t>
            </w:r>
          </w:p>
        </w:tc>
        <w:tc>
          <w:tcPr>
            <w:tcW w:w="2497" w:type="pct"/>
            <w:shd w:val="clear" w:color="auto" w:fill="FFFFFF" w:themeFill="background1"/>
          </w:tcPr>
          <w:p w14:paraId="10493A63" w14:textId="2B1924A1" w:rsidR="0076138D" w:rsidRPr="007B5DC6" w:rsidRDefault="00605AC7" w:rsidP="0076138D">
            <w:pPr>
              <w:pStyle w:val="ACBody2"/>
              <w:tabs>
                <w:tab w:val="left" w:pos="7722"/>
              </w:tabs>
              <w:spacing w:after="0"/>
              <w:ind w:left="0"/>
              <w:rPr>
                <w:rFonts w:asciiTheme="minorHAnsi" w:hAnsiTheme="minorHAnsi" w:cstheme="minorHAnsi"/>
                <w:color w:val="000000"/>
                <w:sz w:val="22"/>
                <w:szCs w:val="22"/>
                <w:lang w:val="en-GB" w:eastAsia="en-GB"/>
              </w:rPr>
            </w:pPr>
            <w:r w:rsidRPr="007B5DC6">
              <w:rPr>
                <w:rFonts w:asciiTheme="minorHAnsi" w:hAnsiTheme="minorHAnsi" w:cstheme="minorHAnsi"/>
                <w:color w:val="000000"/>
                <w:sz w:val="22"/>
                <w:szCs w:val="22"/>
                <w:lang w:val="en-GB" w:eastAsia="en-GB"/>
              </w:rPr>
              <w:t>GOAL Kampala Office Located at Kansanga Kiwafu Estate Plot 5448 Bonge Way</w:t>
            </w:r>
          </w:p>
        </w:tc>
      </w:tr>
      <w:tr w:rsidR="0076138D" w:rsidRPr="00FB6A02" w14:paraId="40F7AA32" w14:textId="77777777" w:rsidTr="001D4311">
        <w:trPr>
          <w:trHeight w:val="278"/>
        </w:trPr>
        <w:tc>
          <w:tcPr>
            <w:tcW w:w="291" w:type="pct"/>
            <w:shd w:val="clear" w:color="auto" w:fill="FFFFFF" w:themeFill="background1"/>
          </w:tcPr>
          <w:p w14:paraId="2D852487"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5</w:t>
            </w:r>
          </w:p>
        </w:tc>
        <w:tc>
          <w:tcPr>
            <w:tcW w:w="2212" w:type="pct"/>
            <w:shd w:val="clear" w:color="auto" w:fill="FFFFFF" w:themeFill="background1"/>
          </w:tcPr>
          <w:p w14:paraId="67D72D13"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 xml:space="preserve">Tender Opening Date and time </w:t>
            </w:r>
          </w:p>
        </w:tc>
        <w:tc>
          <w:tcPr>
            <w:tcW w:w="2497" w:type="pct"/>
            <w:shd w:val="clear" w:color="auto" w:fill="FFFFFF" w:themeFill="background1"/>
          </w:tcPr>
          <w:p w14:paraId="44E93088" w14:textId="2C5DCD3B" w:rsidR="0076138D" w:rsidRPr="007B5DC6" w:rsidRDefault="00594982" w:rsidP="0076138D">
            <w:pPr>
              <w:pStyle w:val="ACBody2"/>
              <w:tabs>
                <w:tab w:val="left" w:pos="7722"/>
              </w:tabs>
              <w:spacing w:after="0"/>
              <w:ind w:left="0"/>
              <w:rPr>
                <w:rFonts w:asciiTheme="minorHAnsi" w:hAnsiTheme="minorHAnsi" w:cstheme="minorHAnsi"/>
                <w:color w:val="000000"/>
                <w:sz w:val="22"/>
                <w:szCs w:val="22"/>
                <w:lang w:val="en-GB" w:eastAsia="en-GB"/>
              </w:rPr>
            </w:pPr>
            <w:bookmarkStart w:id="7" w:name="_Hlk45501554"/>
            <w:r>
              <w:rPr>
                <w:rFonts w:asciiTheme="minorHAnsi" w:hAnsiTheme="minorHAnsi" w:cstheme="minorHAnsi"/>
                <w:color w:val="000000"/>
                <w:sz w:val="22"/>
                <w:szCs w:val="22"/>
                <w:lang w:val="en-GB" w:eastAsia="en-GB"/>
              </w:rPr>
              <w:t>1</w:t>
            </w:r>
            <w:r w:rsidR="009424E9">
              <w:rPr>
                <w:rFonts w:asciiTheme="minorHAnsi" w:hAnsiTheme="minorHAnsi" w:cstheme="minorHAnsi"/>
                <w:color w:val="000000"/>
                <w:sz w:val="22"/>
                <w:szCs w:val="22"/>
                <w:lang w:val="en-GB" w:eastAsia="en-GB"/>
              </w:rPr>
              <w:t>5</w:t>
            </w:r>
            <w:r w:rsidRPr="00594982">
              <w:rPr>
                <w:rFonts w:asciiTheme="minorHAnsi" w:hAnsiTheme="minorHAnsi" w:cstheme="minorHAnsi"/>
                <w:color w:val="000000"/>
                <w:sz w:val="22"/>
                <w:szCs w:val="22"/>
                <w:vertAlign w:val="superscript"/>
                <w:lang w:val="en-GB" w:eastAsia="en-GB"/>
              </w:rPr>
              <w:t>th</w:t>
            </w:r>
            <w:r>
              <w:rPr>
                <w:rFonts w:asciiTheme="minorHAnsi" w:hAnsiTheme="minorHAnsi" w:cstheme="minorHAnsi"/>
                <w:color w:val="000000"/>
                <w:sz w:val="22"/>
                <w:szCs w:val="22"/>
                <w:lang w:val="en-GB" w:eastAsia="en-GB"/>
              </w:rPr>
              <w:t xml:space="preserve"> December </w:t>
            </w:r>
            <w:r w:rsidR="007B5DC6" w:rsidRPr="00155192">
              <w:rPr>
                <w:rFonts w:asciiTheme="minorHAnsi" w:hAnsiTheme="minorHAnsi" w:cstheme="minorHAnsi"/>
                <w:color w:val="000000"/>
                <w:sz w:val="22"/>
                <w:szCs w:val="22"/>
                <w:lang w:val="en-GB" w:eastAsia="en-GB"/>
              </w:rPr>
              <w:t>202</w:t>
            </w:r>
            <w:r>
              <w:rPr>
                <w:rFonts w:asciiTheme="minorHAnsi" w:hAnsiTheme="minorHAnsi" w:cstheme="minorHAnsi"/>
                <w:color w:val="000000"/>
                <w:sz w:val="22"/>
                <w:szCs w:val="22"/>
                <w:lang w:val="en-GB" w:eastAsia="en-GB"/>
              </w:rPr>
              <w:t>3</w:t>
            </w:r>
            <w:r w:rsidR="0076138D" w:rsidRPr="007B5DC6">
              <w:rPr>
                <w:rFonts w:asciiTheme="minorHAnsi" w:hAnsiTheme="minorHAnsi" w:cstheme="minorHAnsi"/>
                <w:color w:val="000000"/>
                <w:sz w:val="22"/>
                <w:szCs w:val="22"/>
                <w:lang w:val="en-GB" w:eastAsia="en-GB"/>
              </w:rPr>
              <w:t xml:space="preserve"> at 11:00hrs EAT</w:t>
            </w:r>
            <w:bookmarkEnd w:id="7"/>
          </w:p>
        </w:tc>
      </w:tr>
      <w:tr w:rsidR="0076138D" w:rsidRPr="00FB6A02" w14:paraId="63048ED6" w14:textId="77777777" w:rsidTr="001D4311">
        <w:trPr>
          <w:trHeight w:val="278"/>
        </w:trPr>
        <w:tc>
          <w:tcPr>
            <w:tcW w:w="291" w:type="pct"/>
            <w:shd w:val="clear" w:color="auto" w:fill="FFFFFF" w:themeFill="background1"/>
          </w:tcPr>
          <w:p w14:paraId="7849235E"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6</w:t>
            </w:r>
          </w:p>
        </w:tc>
        <w:tc>
          <w:tcPr>
            <w:tcW w:w="2212" w:type="pct"/>
            <w:shd w:val="clear" w:color="auto" w:fill="FFFFFF" w:themeFill="background1"/>
          </w:tcPr>
          <w:p w14:paraId="28DEB9DF"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Contracting Period</w:t>
            </w:r>
          </w:p>
        </w:tc>
        <w:tc>
          <w:tcPr>
            <w:tcW w:w="2497" w:type="pct"/>
            <w:shd w:val="clear" w:color="auto" w:fill="FFFFFF" w:themeFill="background1"/>
          </w:tcPr>
          <w:p w14:paraId="038D6912" w14:textId="5BBC0BDE" w:rsidR="0076138D" w:rsidRPr="007B5DC6" w:rsidRDefault="00074938" w:rsidP="0076138D">
            <w:pPr>
              <w:pStyle w:val="ACBody2"/>
              <w:tabs>
                <w:tab w:val="left" w:pos="7722"/>
              </w:tabs>
              <w:spacing w:after="0"/>
              <w:ind w:left="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January 2023</w:t>
            </w:r>
          </w:p>
        </w:tc>
      </w:tr>
    </w:tbl>
    <w:p w14:paraId="21CB9A5B" w14:textId="30E08620" w:rsidR="009218AC" w:rsidRPr="00FB6A02" w:rsidRDefault="009218AC" w:rsidP="00561A4A">
      <w:pPr>
        <w:pStyle w:val="Heading1"/>
        <w:numPr>
          <w:ilvl w:val="0"/>
          <w:numId w:val="33"/>
        </w:numPr>
        <w:rPr>
          <w:rFonts w:cstheme="minorHAnsi"/>
          <w:sz w:val="22"/>
          <w:szCs w:val="22"/>
        </w:rPr>
      </w:pPr>
      <w:bookmarkStart w:id="8" w:name="_Toc466022934"/>
      <w:r w:rsidRPr="00FB6A02">
        <w:rPr>
          <w:rFonts w:cstheme="minorHAnsi"/>
          <w:sz w:val="22"/>
          <w:szCs w:val="22"/>
        </w:rPr>
        <w:t>Overview</w:t>
      </w:r>
      <w:r w:rsidR="006D1397" w:rsidRPr="00FB6A02">
        <w:rPr>
          <w:rFonts w:cstheme="minorHAnsi"/>
          <w:sz w:val="22"/>
          <w:szCs w:val="22"/>
        </w:rPr>
        <w:t xml:space="preserve"> of require</w:t>
      </w:r>
      <w:bookmarkEnd w:id="8"/>
      <w:r w:rsidR="00700457" w:rsidRPr="00FB6A02">
        <w:rPr>
          <w:rFonts w:cstheme="minorHAnsi"/>
          <w:sz w:val="22"/>
          <w:szCs w:val="22"/>
        </w:rPr>
        <w:t>ments</w:t>
      </w:r>
    </w:p>
    <w:p w14:paraId="14A7249A" w14:textId="7D56DFFF" w:rsidR="00080FA3" w:rsidRPr="00FB6A02" w:rsidRDefault="0017500B" w:rsidP="002414B2">
      <w:pPr>
        <w:pStyle w:val="Heading2"/>
        <w:keepNext w:val="0"/>
        <w:rPr>
          <w:rFonts w:cstheme="minorHAnsi"/>
          <w:sz w:val="22"/>
          <w:szCs w:val="22"/>
        </w:rPr>
      </w:pPr>
      <w:bookmarkStart w:id="9" w:name="_Toc5363455"/>
      <w:r w:rsidRPr="00FB6A02">
        <w:rPr>
          <w:rFonts w:cstheme="minorHAnsi"/>
          <w:sz w:val="22"/>
          <w:szCs w:val="22"/>
        </w:rPr>
        <w:t xml:space="preserve">3.1 </w:t>
      </w:r>
      <w:r w:rsidR="00C37AB8" w:rsidRPr="00FB6A02">
        <w:rPr>
          <w:rFonts w:cstheme="minorHAnsi"/>
          <w:sz w:val="22"/>
          <w:szCs w:val="22"/>
        </w:rPr>
        <w:t>Services</w:t>
      </w:r>
      <w:r w:rsidR="00080FA3" w:rsidRPr="00FB6A02">
        <w:rPr>
          <w:rFonts w:cstheme="minorHAnsi"/>
          <w:sz w:val="22"/>
          <w:szCs w:val="22"/>
        </w:rPr>
        <w:t xml:space="preserve"> Specification</w:t>
      </w:r>
      <w:bookmarkEnd w:id="9"/>
    </w:p>
    <w:p w14:paraId="6508A657" w14:textId="68817C5D" w:rsidR="004C35A2" w:rsidRPr="00FB6A02" w:rsidRDefault="004C35A2" w:rsidP="007B6B68">
      <w:pPr>
        <w:pStyle w:val="Header"/>
        <w:rPr>
          <w:rFonts w:cstheme="minorHAnsi"/>
        </w:rPr>
      </w:pPr>
      <w:bookmarkStart w:id="10" w:name="_Toc466022939"/>
    </w:p>
    <w:p w14:paraId="07366726" w14:textId="601CC843" w:rsidR="00E16317" w:rsidRDefault="005D21A4" w:rsidP="002C5CAB">
      <w:pPr>
        <w:pStyle w:val="Default0"/>
        <w:spacing w:line="276" w:lineRule="auto"/>
        <w:jc w:val="both"/>
        <w:rPr>
          <w:rFonts w:asciiTheme="minorHAnsi" w:eastAsiaTheme="minorEastAsia" w:hAnsiTheme="minorHAnsi" w:cstheme="minorHAnsi"/>
          <w:color w:val="auto"/>
          <w:sz w:val="22"/>
          <w:szCs w:val="22"/>
          <w:lang w:eastAsia="en-US"/>
        </w:rPr>
      </w:pPr>
      <w:r w:rsidRPr="00FB6A02">
        <w:rPr>
          <w:rFonts w:asciiTheme="minorHAnsi" w:eastAsiaTheme="minorEastAsia" w:hAnsiTheme="minorHAnsi" w:cstheme="minorHAnsi"/>
          <w:color w:val="auto"/>
          <w:sz w:val="22"/>
          <w:szCs w:val="22"/>
          <w:lang w:eastAsia="en-US"/>
        </w:rPr>
        <w:t xml:space="preserve">GOAL invites prospective bidders to submit their offers for </w:t>
      </w:r>
      <w:r w:rsidR="00637D5D">
        <w:rPr>
          <w:rFonts w:asciiTheme="minorHAnsi" w:eastAsiaTheme="minorEastAsia" w:hAnsiTheme="minorHAnsi" w:cstheme="minorHAnsi"/>
          <w:color w:val="auto"/>
          <w:sz w:val="22"/>
          <w:szCs w:val="22"/>
          <w:lang w:eastAsia="en-US"/>
        </w:rPr>
        <w:t xml:space="preserve">the </w:t>
      </w:r>
      <w:r w:rsidR="00637D5D" w:rsidRPr="00637D5D">
        <w:rPr>
          <w:rFonts w:asciiTheme="minorHAnsi" w:eastAsiaTheme="minorEastAsia" w:hAnsiTheme="minorHAnsi" w:cstheme="minorHAnsi"/>
          <w:color w:val="auto"/>
          <w:sz w:val="22"/>
          <w:szCs w:val="22"/>
          <w:lang w:eastAsia="en-US"/>
        </w:rPr>
        <w:t>Provision and Management of Temporary Staff to GOAL Uganda</w:t>
      </w:r>
      <w:r w:rsidR="001A74EC">
        <w:rPr>
          <w:rFonts w:asciiTheme="minorHAnsi" w:eastAsiaTheme="minorEastAsia" w:hAnsiTheme="minorHAnsi" w:cstheme="minorHAnsi"/>
          <w:color w:val="auto"/>
          <w:sz w:val="22"/>
          <w:szCs w:val="22"/>
          <w:lang w:eastAsia="en-US"/>
        </w:rPr>
        <w:t>.</w:t>
      </w:r>
    </w:p>
    <w:p w14:paraId="0842BEC5" w14:textId="77777777" w:rsidR="00541B49" w:rsidRDefault="00541B49" w:rsidP="002C5CAB">
      <w:pPr>
        <w:pStyle w:val="Default0"/>
        <w:spacing w:line="276" w:lineRule="auto"/>
        <w:jc w:val="both"/>
        <w:rPr>
          <w:rFonts w:asciiTheme="minorHAnsi" w:eastAsiaTheme="minorEastAsia" w:hAnsiTheme="minorHAnsi" w:cstheme="minorHAnsi"/>
          <w:b/>
          <w:bCs/>
          <w:color w:val="auto"/>
          <w:sz w:val="22"/>
          <w:szCs w:val="22"/>
          <w:lang w:eastAsia="en-US"/>
        </w:rPr>
      </w:pPr>
    </w:p>
    <w:p w14:paraId="59035975" w14:textId="106DD865" w:rsidR="00B840D0" w:rsidRDefault="00B840D0" w:rsidP="002C5CAB">
      <w:pPr>
        <w:pStyle w:val="Default0"/>
        <w:spacing w:line="276" w:lineRule="auto"/>
        <w:jc w:val="both"/>
        <w:rPr>
          <w:rFonts w:asciiTheme="minorHAnsi" w:eastAsia="MS Mincho" w:hAnsiTheme="minorHAnsi" w:cstheme="minorHAnsi"/>
          <w:sz w:val="22"/>
          <w:szCs w:val="22"/>
        </w:rPr>
      </w:pPr>
      <w:r w:rsidRPr="00FB6A02">
        <w:rPr>
          <w:rFonts w:asciiTheme="minorHAnsi" w:eastAsia="MS Mincho" w:hAnsiTheme="minorHAnsi" w:cstheme="minorHAnsi"/>
          <w:sz w:val="22"/>
          <w:szCs w:val="22"/>
        </w:rPr>
        <w:t xml:space="preserve">The technical parameters must meet or exceed minimum requirements outlined for the service delivery at/to GOAL Uganda in the </w:t>
      </w:r>
      <w:r w:rsidR="006D7645" w:rsidRPr="00FB6A02">
        <w:rPr>
          <w:rFonts w:asciiTheme="minorHAnsi" w:eastAsia="MS Mincho" w:hAnsiTheme="minorHAnsi" w:cstheme="minorHAnsi"/>
          <w:sz w:val="22"/>
          <w:szCs w:val="22"/>
        </w:rPr>
        <w:t>Terms of Reference</w:t>
      </w:r>
      <w:r w:rsidRPr="00FB6A02">
        <w:rPr>
          <w:rFonts w:asciiTheme="minorHAnsi" w:eastAsia="MS Mincho" w:hAnsiTheme="minorHAnsi" w:cstheme="minorHAnsi"/>
          <w:sz w:val="22"/>
          <w:szCs w:val="22"/>
        </w:rPr>
        <w:t xml:space="preserve"> (Appendix </w:t>
      </w:r>
      <w:r w:rsidR="001B5C18">
        <w:rPr>
          <w:rFonts w:asciiTheme="minorHAnsi" w:eastAsia="MS Mincho" w:hAnsiTheme="minorHAnsi" w:cstheme="minorHAnsi"/>
          <w:sz w:val="22"/>
          <w:szCs w:val="22"/>
        </w:rPr>
        <w:t>2</w:t>
      </w:r>
      <w:r w:rsidRPr="00FB6A02">
        <w:rPr>
          <w:rFonts w:asciiTheme="minorHAnsi" w:eastAsia="MS Mincho" w:hAnsiTheme="minorHAnsi" w:cstheme="minorHAnsi"/>
          <w:sz w:val="22"/>
          <w:szCs w:val="22"/>
        </w:rPr>
        <w:t>)</w:t>
      </w:r>
    </w:p>
    <w:p w14:paraId="0B3456C2" w14:textId="529A7DE6" w:rsidR="00D0762B" w:rsidRDefault="00D22F87" w:rsidP="00FE7477">
      <w:pPr>
        <w:pStyle w:val="Heading2"/>
        <w:keepNext w:val="0"/>
        <w:spacing w:line="276" w:lineRule="auto"/>
        <w:rPr>
          <w:rFonts w:cstheme="minorHAnsi"/>
          <w:sz w:val="22"/>
          <w:szCs w:val="22"/>
        </w:rPr>
      </w:pPr>
      <w:r w:rsidRPr="00FB6A02">
        <w:rPr>
          <w:rFonts w:cstheme="minorHAnsi"/>
          <w:sz w:val="22"/>
          <w:szCs w:val="22"/>
        </w:rPr>
        <w:lastRenderedPageBreak/>
        <w:t>3.</w:t>
      </w:r>
      <w:r w:rsidR="00FE7477">
        <w:rPr>
          <w:rFonts w:cstheme="minorHAnsi"/>
          <w:sz w:val="22"/>
          <w:szCs w:val="22"/>
        </w:rPr>
        <w:t>2</w:t>
      </w:r>
      <w:r w:rsidR="00FE7303" w:rsidRPr="00FB6A02">
        <w:rPr>
          <w:rFonts w:cstheme="minorHAnsi"/>
          <w:sz w:val="22"/>
          <w:szCs w:val="22"/>
        </w:rPr>
        <w:t xml:space="preserve"> Type of Contract</w:t>
      </w:r>
      <w:r w:rsidR="003A6119" w:rsidRPr="00FB6A02">
        <w:rPr>
          <w:rFonts w:cstheme="minorHAnsi"/>
          <w:sz w:val="22"/>
          <w:szCs w:val="22"/>
        </w:rPr>
        <w:t xml:space="preserve"> – Framework Agreement (FWA)</w:t>
      </w:r>
    </w:p>
    <w:p w14:paraId="0BDCB1B5" w14:textId="77777777" w:rsidR="00FE7477" w:rsidRPr="00FE7477" w:rsidRDefault="00FE7477" w:rsidP="00FE7477"/>
    <w:p w14:paraId="309B32A8" w14:textId="77777777" w:rsidR="00D22F87" w:rsidRPr="00FB6A02" w:rsidRDefault="00D22F87" w:rsidP="00F37227">
      <w:pPr>
        <w:pStyle w:val="Header"/>
        <w:spacing w:line="276" w:lineRule="auto"/>
        <w:jc w:val="both"/>
        <w:rPr>
          <w:rFonts w:cstheme="minorHAnsi"/>
        </w:rPr>
      </w:pPr>
      <w:r w:rsidRPr="00FB6A02">
        <w:rPr>
          <w:rFonts w:cstheme="minorHAnsi"/>
        </w:rPr>
        <w:t xml:space="preserve">A framework agreement (FWA) is an agreement with a single supplier (or group of suppliers) to establish terms governing contracts that may be awarded during the period of the FWA. GOAL, as contracting authority, does not guarantee any volume of orders under FWAs as all purchases will be based on the needs and activities of GOAL.  </w:t>
      </w:r>
    </w:p>
    <w:p w14:paraId="4CF329E7" w14:textId="26785358" w:rsidR="00D22F87" w:rsidRDefault="00D22F87" w:rsidP="00F37227">
      <w:pPr>
        <w:pStyle w:val="Header"/>
        <w:spacing w:line="276" w:lineRule="auto"/>
        <w:jc w:val="both"/>
        <w:rPr>
          <w:rFonts w:cstheme="minorHAnsi"/>
        </w:rPr>
      </w:pPr>
      <w:r w:rsidRPr="00FB6A02">
        <w:rPr>
          <w:rFonts w:cstheme="minorHAnsi"/>
        </w:rPr>
        <w:t xml:space="preserve">The FWA will set prices for the FWA duration (initially for 1 year with the possibility to review on an annual basis up to a maximum of 3 years). Prices and the quality of the service received will be reviewed jointly on an annual basis by GOAL and framework </w:t>
      </w:r>
      <w:r w:rsidR="00A666D6">
        <w:rPr>
          <w:rFonts w:cstheme="minorHAnsi"/>
        </w:rPr>
        <w:t xml:space="preserve">agreement </w:t>
      </w:r>
      <w:r w:rsidRPr="00FB6A02">
        <w:rPr>
          <w:rFonts w:cstheme="minorHAnsi"/>
        </w:rPr>
        <w:t>suppliers to make sure it</w:t>
      </w:r>
      <w:r w:rsidR="00A666D6">
        <w:rPr>
          <w:rFonts w:cstheme="minorHAnsi"/>
        </w:rPr>
        <w:t xml:space="preserve"> is</w:t>
      </w:r>
      <w:r w:rsidRPr="00FB6A02">
        <w:rPr>
          <w:rFonts w:cstheme="minorHAnsi"/>
        </w:rPr>
        <w:t xml:space="preserve"> satisfactory and within current market value. </w:t>
      </w:r>
    </w:p>
    <w:p w14:paraId="65AC6598" w14:textId="77777777" w:rsidR="00D0762B" w:rsidRPr="00FB6A02" w:rsidRDefault="00D0762B" w:rsidP="00F37227">
      <w:pPr>
        <w:pStyle w:val="Header"/>
        <w:spacing w:line="276" w:lineRule="auto"/>
        <w:jc w:val="both"/>
        <w:rPr>
          <w:rFonts w:cstheme="minorHAnsi"/>
        </w:rPr>
      </w:pPr>
    </w:p>
    <w:p w14:paraId="279B58B6" w14:textId="1692A053" w:rsidR="00D22F87" w:rsidRDefault="00D22F87" w:rsidP="00F37227">
      <w:pPr>
        <w:pStyle w:val="Header"/>
        <w:spacing w:line="276" w:lineRule="auto"/>
        <w:jc w:val="both"/>
        <w:rPr>
          <w:rFonts w:cstheme="minorHAnsi"/>
        </w:rPr>
      </w:pPr>
      <w:r w:rsidRPr="00FB6A02">
        <w:rPr>
          <w:rFonts w:cstheme="minorHAnsi"/>
        </w:rPr>
        <w:t xml:space="preserve">To participate in the FWA, respondents will need to be successful in this tender exercise.  When an FWA is established with a </w:t>
      </w:r>
      <w:r w:rsidR="00E538E4">
        <w:rPr>
          <w:rFonts w:cstheme="minorHAnsi"/>
        </w:rPr>
        <w:t>service provider</w:t>
      </w:r>
      <w:r w:rsidRPr="00FB6A02">
        <w:rPr>
          <w:rFonts w:cstheme="minorHAnsi"/>
        </w:rPr>
        <w:t>, the purchasing mechanism will be based on a Purchase Order - so when GOAL requires a supply or service provision, a Purchase Order will be sent to the s</w:t>
      </w:r>
      <w:r w:rsidR="00E538E4">
        <w:rPr>
          <w:rFonts w:cstheme="minorHAnsi"/>
        </w:rPr>
        <w:t xml:space="preserve">ervice provider </w:t>
      </w:r>
      <w:r w:rsidRPr="00FB6A02">
        <w:rPr>
          <w:rFonts w:cstheme="minorHAnsi"/>
        </w:rPr>
        <w:t>to contract each specific order and confirm terms. Each Purchase Order will be an individual contract based on the agreed terms in the FWA.</w:t>
      </w:r>
    </w:p>
    <w:p w14:paraId="39F1F72B" w14:textId="77777777" w:rsidR="00D0762B" w:rsidRPr="00FB6A02" w:rsidRDefault="00D0762B" w:rsidP="00F37227">
      <w:pPr>
        <w:pStyle w:val="Header"/>
        <w:spacing w:line="276" w:lineRule="auto"/>
        <w:jc w:val="both"/>
        <w:rPr>
          <w:rFonts w:cstheme="minorHAnsi"/>
        </w:rPr>
      </w:pPr>
    </w:p>
    <w:p w14:paraId="0DA71723" w14:textId="58BCEE09" w:rsidR="00D22F87" w:rsidRDefault="00D22F87" w:rsidP="00F37227">
      <w:pPr>
        <w:pStyle w:val="Header"/>
        <w:spacing w:line="276" w:lineRule="auto"/>
        <w:jc w:val="both"/>
        <w:rPr>
          <w:rFonts w:cstheme="minorHAnsi"/>
        </w:rPr>
      </w:pPr>
      <w:r w:rsidRPr="00FB6A02">
        <w:rPr>
          <w:rFonts w:cstheme="minorHAnsi"/>
        </w:rPr>
        <w:t xml:space="preserve">The winning tenderer(s) will be required to enter into a Framework Agreement with GOAL </w:t>
      </w:r>
      <w:r w:rsidR="00A7133E">
        <w:rPr>
          <w:rFonts w:cstheme="minorHAnsi"/>
        </w:rPr>
        <w:t xml:space="preserve">to provide Temporary Workers to GOAL Uganda </w:t>
      </w:r>
      <w:r w:rsidR="00072F5F">
        <w:rPr>
          <w:rFonts w:cstheme="minorHAnsi"/>
        </w:rPr>
        <w:t xml:space="preserve">under a </w:t>
      </w:r>
      <w:r w:rsidR="00C948A5">
        <w:rPr>
          <w:rFonts w:cstheme="minorHAnsi"/>
        </w:rPr>
        <w:t xml:space="preserve">Three Year Framework Agreement </w:t>
      </w:r>
      <w:r w:rsidR="00E32663">
        <w:rPr>
          <w:rFonts w:cstheme="minorHAnsi"/>
        </w:rPr>
        <w:t xml:space="preserve">on the conditions </w:t>
      </w:r>
      <w:r w:rsidR="00CE59F2">
        <w:rPr>
          <w:rFonts w:cstheme="minorHAnsi"/>
        </w:rPr>
        <w:t xml:space="preserve">set out into this </w:t>
      </w:r>
      <w:r w:rsidR="00705C50">
        <w:rPr>
          <w:rFonts w:cstheme="minorHAnsi"/>
        </w:rPr>
        <w:t xml:space="preserve">ITT Terms of Reference (Appendix </w:t>
      </w:r>
      <w:r w:rsidR="006B6592">
        <w:rPr>
          <w:rFonts w:cstheme="minorHAnsi"/>
        </w:rPr>
        <w:t>2</w:t>
      </w:r>
      <w:r w:rsidR="00083C99">
        <w:rPr>
          <w:rFonts w:cstheme="minorHAnsi"/>
        </w:rPr>
        <w:t>)</w:t>
      </w:r>
      <w:r w:rsidR="00A45A50">
        <w:rPr>
          <w:rFonts w:cstheme="minorHAnsi"/>
          <w:color w:val="FF0000"/>
        </w:rPr>
        <w:t xml:space="preserve"> </w:t>
      </w:r>
      <w:r w:rsidR="00F8376B" w:rsidRPr="00FB6A02">
        <w:rPr>
          <w:rFonts w:cstheme="minorHAnsi"/>
        </w:rPr>
        <w:t>Financial</w:t>
      </w:r>
      <w:r w:rsidRPr="00FB6A02">
        <w:rPr>
          <w:rFonts w:cstheme="minorHAnsi"/>
        </w:rPr>
        <w:t xml:space="preserve"> Offer</w:t>
      </w:r>
      <w:r w:rsidR="00EC1472" w:rsidRPr="00FB6A02">
        <w:rPr>
          <w:rFonts w:cstheme="minorHAnsi"/>
        </w:rPr>
        <w:t xml:space="preserve">, </w:t>
      </w:r>
      <w:r w:rsidRPr="00FB6A02">
        <w:rPr>
          <w:rFonts w:cstheme="minorHAnsi"/>
        </w:rPr>
        <w:t xml:space="preserve">(Appendix </w:t>
      </w:r>
      <w:r w:rsidR="00D0762B">
        <w:rPr>
          <w:rFonts w:cstheme="minorHAnsi"/>
        </w:rPr>
        <w:t>3</w:t>
      </w:r>
      <w:r w:rsidRPr="00FB6A02">
        <w:rPr>
          <w:rFonts w:cstheme="minorHAnsi"/>
        </w:rPr>
        <w:t>),GOAL</w:t>
      </w:r>
      <w:r w:rsidR="00B94684" w:rsidRPr="00FB6A02">
        <w:rPr>
          <w:rFonts w:cstheme="minorHAnsi"/>
        </w:rPr>
        <w:t xml:space="preserve"> </w:t>
      </w:r>
      <w:r w:rsidRPr="00FB6A02">
        <w:rPr>
          <w:rFonts w:cstheme="minorHAnsi"/>
        </w:rPr>
        <w:t>Standard Terms and Conditions)</w:t>
      </w:r>
      <w:r w:rsidR="008E4E26">
        <w:rPr>
          <w:rFonts w:cstheme="minorHAnsi"/>
        </w:rPr>
        <w:t xml:space="preserve">, </w:t>
      </w:r>
      <w:r w:rsidR="00592537">
        <w:rPr>
          <w:rFonts w:cstheme="minorHAnsi"/>
        </w:rPr>
        <w:t xml:space="preserve">(Appendix </w:t>
      </w:r>
      <w:r w:rsidR="00F66749">
        <w:rPr>
          <w:rFonts w:cstheme="minorHAnsi"/>
        </w:rPr>
        <w:t>4</w:t>
      </w:r>
      <w:r w:rsidR="00592537">
        <w:rPr>
          <w:rFonts w:cstheme="minorHAnsi"/>
        </w:rPr>
        <w:t xml:space="preserve">) </w:t>
      </w:r>
      <w:r w:rsidR="00EC1472" w:rsidRPr="00FB6A02">
        <w:rPr>
          <w:rFonts w:cstheme="minorHAnsi"/>
        </w:rPr>
        <w:t>GDPR Terms and Condition</w:t>
      </w:r>
      <w:r w:rsidR="00CB1D43" w:rsidRPr="00FB6A02">
        <w:rPr>
          <w:rFonts w:cstheme="minorHAnsi"/>
        </w:rPr>
        <w:t>s</w:t>
      </w:r>
      <w:r w:rsidR="00EC1472" w:rsidRPr="00FB6A02">
        <w:rPr>
          <w:rFonts w:cstheme="minorHAnsi"/>
        </w:rPr>
        <w:t xml:space="preserve"> </w:t>
      </w:r>
      <w:r w:rsidR="00F66749">
        <w:rPr>
          <w:rFonts w:cstheme="minorHAnsi"/>
        </w:rPr>
        <w:t xml:space="preserve">(Appendix 5) </w:t>
      </w:r>
      <w:r w:rsidR="00C416BC" w:rsidRPr="00FB6A02">
        <w:rPr>
          <w:rFonts w:cstheme="minorHAnsi"/>
        </w:rPr>
        <w:t xml:space="preserve">Supplier Code of Conduct </w:t>
      </w:r>
      <w:r w:rsidR="00F66749">
        <w:rPr>
          <w:rFonts w:cstheme="minorHAnsi"/>
        </w:rPr>
        <w:t xml:space="preserve"> (Appendix 6) </w:t>
      </w:r>
      <w:r w:rsidR="00C416BC" w:rsidRPr="00FB6A02">
        <w:rPr>
          <w:rFonts w:cstheme="minorHAnsi"/>
        </w:rPr>
        <w:t xml:space="preserve">and </w:t>
      </w:r>
      <w:r w:rsidRPr="00FB6A02">
        <w:rPr>
          <w:rFonts w:cstheme="minorHAnsi"/>
        </w:rPr>
        <w:t xml:space="preserve">other documents which form the Response Format. </w:t>
      </w:r>
      <w:r w:rsidR="007E6402">
        <w:rPr>
          <w:rFonts w:cstheme="minorHAnsi"/>
        </w:rPr>
        <w:t xml:space="preserve">  </w:t>
      </w:r>
    </w:p>
    <w:p w14:paraId="298D4AA9" w14:textId="77777777" w:rsidR="008E4E26" w:rsidRPr="00FB6A02" w:rsidRDefault="008E4E26" w:rsidP="00F37227">
      <w:pPr>
        <w:pStyle w:val="Header"/>
        <w:spacing w:line="276" w:lineRule="auto"/>
        <w:jc w:val="both"/>
        <w:rPr>
          <w:rFonts w:cstheme="minorHAnsi"/>
        </w:rPr>
      </w:pPr>
    </w:p>
    <w:p w14:paraId="70CCC259" w14:textId="635796CD" w:rsidR="00D22F87" w:rsidRPr="00FB6A02" w:rsidRDefault="00D22F87" w:rsidP="00F37227">
      <w:pPr>
        <w:pStyle w:val="Header"/>
        <w:spacing w:line="276" w:lineRule="auto"/>
        <w:jc w:val="both"/>
        <w:rPr>
          <w:rFonts w:cstheme="minorHAnsi"/>
        </w:rPr>
      </w:pPr>
      <w:r w:rsidRPr="00FB6A02">
        <w:rPr>
          <w:rFonts w:cstheme="minorHAnsi"/>
        </w:rPr>
        <w:t>In case of establishing a multi-supplier Framework Agreement the purchasing mechanism will be based on a rotation or priority system, with individual orders placed according to GOAL’s internal priorities at the time of order</w:t>
      </w:r>
      <w:r w:rsidR="009710DB" w:rsidRPr="00FB6A02">
        <w:rPr>
          <w:rFonts w:cstheme="minorHAnsi"/>
        </w:rPr>
        <w:t>.</w:t>
      </w:r>
    </w:p>
    <w:p w14:paraId="217C0F9B" w14:textId="4A8F6903" w:rsidR="00293505" w:rsidRPr="00FB6A02" w:rsidRDefault="00293505" w:rsidP="00561A4A">
      <w:pPr>
        <w:pStyle w:val="Heading1"/>
        <w:numPr>
          <w:ilvl w:val="0"/>
          <w:numId w:val="33"/>
        </w:numPr>
        <w:rPr>
          <w:rFonts w:cstheme="minorHAnsi"/>
          <w:sz w:val="22"/>
          <w:szCs w:val="22"/>
        </w:rPr>
      </w:pPr>
      <w:r w:rsidRPr="00FB6A02">
        <w:rPr>
          <w:rFonts w:cstheme="minorHAnsi"/>
          <w:sz w:val="22"/>
          <w:szCs w:val="22"/>
        </w:rPr>
        <w:t xml:space="preserve">Terms of </w:t>
      </w:r>
      <w:bookmarkEnd w:id="10"/>
      <w:r w:rsidR="00034C4D" w:rsidRPr="00FB6A02">
        <w:rPr>
          <w:rFonts w:cstheme="minorHAnsi"/>
          <w:sz w:val="22"/>
          <w:szCs w:val="22"/>
        </w:rPr>
        <w:t xml:space="preserve">the Procurement </w:t>
      </w:r>
    </w:p>
    <w:p w14:paraId="3BADA2BC" w14:textId="5A362B9F" w:rsidR="00293505" w:rsidRPr="00FB6A02" w:rsidRDefault="00293505" w:rsidP="00561A4A">
      <w:pPr>
        <w:pStyle w:val="Heading2"/>
        <w:keepNext w:val="0"/>
        <w:numPr>
          <w:ilvl w:val="1"/>
          <w:numId w:val="33"/>
        </w:numPr>
        <w:rPr>
          <w:rFonts w:cstheme="minorHAnsi"/>
          <w:sz w:val="22"/>
          <w:szCs w:val="22"/>
        </w:rPr>
      </w:pPr>
      <w:bookmarkStart w:id="11" w:name="_Toc115690175"/>
      <w:bookmarkStart w:id="12" w:name="_Toc118102638"/>
      <w:bookmarkStart w:id="13" w:name="_Toc118102814"/>
      <w:bookmarkStart w:id="14" w:name="_Toc229548505"/>
      <w:bookmarkStart w:id="15" w:name="_Toc231810369"/>
      <w:bookmarkStart w:id="16" w:name="_Toc466022941"/>
      <w:bookmarkEnd w:id="11"/>
      <w:bookmarkEnd w:id="12"/>
      <w:bookmarkEnd w:id="13"/>
      <w:r w:rsidRPr="00FB6A02">
        <w:rPr>
          <w:rFonts w:cstheme="minorHAnsi"/>
          <w:sz w:val="22"/>
          <w:szCs w:val="22"/>
        </w:rPr>
        <w:t>Procurement Process</w:t>
      </w:r>
      <w:bookmarkEnd w:id="14"/>
      <w:bookmarkEnd w:id="15"/>
      <w:bookmarkEnd w:id="16"/>
    </w:p>
    <w:p w14:paraId="50B1525C" w14:textId="2564844A" w:rsidR="00100DD3" w:rsidRPr="00DF4F1E" w:rsidRDefault="002C5CAB" w:rsidP="285A063A">
      <w:pPr>
        <w:pStyle w:val="ListParagraph"/>
        <w:numPr>
          <w:ilvl w:val="2"/>
          <w:numId w:val="33"/>
        </w:numPr>
      </w:pPr>
      <w:r w:rsidRPr="00DF4F1E">
        <w:t xml:space="preserve">This invitation to tender (ITT) is under a </w:t>
      </w:r>
      <w:r w:rsidR="006652FE" w:rsidRPr="00DF4F1E">
        <w:rPr>
          <w:b/>
          <w:bCs/>
          <w:u w:val="single"/>
        </w:rPr>
        <w:t>N</w:t>
      </w:r>
      <w:r w:rsidR="00A206CF" w:rsidRPr="00DF4F1E">
        <w:rPr>
          <w:b/>
          <w:bCs/>
          <w:u w:val="single"/>
        </w:rPr>
        <w:t>ational</w:t>
      </w:r>
      <w:r w:rsidR="00066D2D" w:rsidRPr="00DF4F1E">
        <w:rPr>
          <w:b/>
          <w:bCs/>
          <w:u w:val="single"/>
        </w:rPr>
        <w:t xml:space="preserve"> </w:t>
      </w:r>
      <w:r w:rsidRPr="00DF4F1E">
        <w:rPr>
          <w:b/>
          <w:bCs/>
          <w:u w:val="single"/>
        </w:rPr>
        <w:t>tender</w:t>
      </w:r>
      <w:r w:rsidRPr="00DF4F1E">
        <w:t>, the basic requirements with which proposals</w:t>
      </w:r>
      <w:r w:rsidR="00732538" w:rsidRPr="00DF4F1E">
        <w:t xml:space="preserve"> </w:t>
      </w:r>
      <w:r w:rsidRPr="00DF4F1E">
        <w:t xml:space="preserve">must comply with are detailed in section 5 of this ITT. </w:t>
      </w:r>
    </w:p>
    <w:p w14:paraId="6F6261AD" w14:textId="29580730" w:rsidR="00732538" w:rsidRPr="00DF4F1E" w:rsidRDefault="002C5CAB" w:rsidP="285A063A">
      <w:pPr>
        <w:pStyle w:val="ListParagraph"/>
        <w:numPr>
          <w:ilvl w:val="2"/>
          <w:numId w:val="33"/>
        </w:numPr>
      </w:pPr>
      <w:r w:rsidRPr="00DF4F1E">
        <w:t xml:space="preserve">This competition is being conducted under GOALs Open </w:t>
      </w:r>
      <w:r w:rsidR="00BD1E78" w:rsidRPr="00DF4F1E">
        <w:t>N</w:t>
      </w:r>
      <w:r w:rsidRPr="00DF4F1E">
        <w:t>ational Tender Procedure</w:t>
      </w:r>
      <w:r w:rsidR="009710DB" w:rsidRPr="00DF4F1E">
        <w:t>.</w:t>
      </w:r>
    </w:p>
    <w:p w14:paraId="0BFD1E3F" w14:textId="77777777" w:rsidR="00732538" w:rsidRPr="00DF4F1E" w:rsidRDefault="009710DB" w:rsidP="00561A4A">
      <w:pPr>
        <w:pStyle w:val="ListParagraph"/>
        <w:numPr>
          <w:ilvl w:val="2"/>
          <w:numId w:val="33"/>
        </w:numPr>
        <w:rPr>
          <w:rFonts w:cstheme="minorHAnsi"/>
        </w:rPr>
      </w:pPr>
      <w:r w:rsidRPr="00DF4F1E">
        <w:rPr>
          <w:rFonts w:cstheme="minorHAnsi"/>
          <w:bCs/>
        </w:rPr>
        <w:t>The Contracting Authority for this procurement is GOAL.</w:t>
      </w:r>
    </w:p>
    <w:p w14:paraId="246EF8FA" w14:textId="1EF677E5" w:rsidR="00293505" w:rsidRPr="00FB6A02" w:rsidRDefault="0017500B" w:rsidP="00DF4F1E">
      <w:pPr>
        <w:pStyle w:val="Heading2"/>
        <w:keepNext w:val="0"/>
        <w:tabs>
          <w:tab w:val="left" w:pos="6474"/>
        </w:tabs>
        <w:jc w:val="both"/>
        <w:rPr>
          <w:rFonts w:cstheme="minorHAnsi"/>
          <w:sz w:val="22"/>
          <w:szCs w:val="22"/>
        </w:rPr>
      </w:pPr>
      <w:bookmarkStart w:id="17" w:name="_Toc229548506"/>
      <w:bookmarkStart w:id="18" w:name="_Toc231810370"/>
      <w:bookmarkStart w:id="19" w:name="_Toc466022942"/>
      <w:r w:rsidRPr="00FB6A02">
        <w:rPr>
          <w:rFonts w:cstheme="minorHAnsi"/>
          <w:sz w:val="22"/>
          <w:szCs w:val="22"/>
        </w:rPr>
        <w:t xml:space="preserve">4.2 </w:t>
      </w:r>
      <w:r w:rsidR="00334B91" w:rsidRPr="00FB6A02">
        <w:rPr>
          <w:rFonts w:cstheme="minorHAnsi"/>
          <w:sz w:val="22"/>
          <w:szCs w:val="22"/>
        </w:rPr>
        <w:t>C</w:t>
      </w:r>
      <w:r w:rsidR="00293505" w:rsidRPr="00FB6A02">
        <w:rPr>
          <w:rFonts w:cstheme="minorHAnsi"/>
          <w:sz w:val="22"/>
          <w:szCs w:val="22"/>
        </w:rPr>
        <w:t>larifications and Query Handling</w:t>
      </w:r>
      <w:bookmarkEnd w:id="17"/>
      <w:bookmarkEnd w:id="18"/>
      <w:bookmarkEnd w:id="19"/>
      <w:r w:rsidR="008A552F">
        <w:rPr>
          <w:rFonts w:cstheme="minorHAnsi"/>
          <w:sz w:val="22"/>
          <w:szCs w:val="22"/>
        </w:rPr>
        <w:tab/>
      </w:r>
    </w:p>
    <w:p w14:paraId="61E7A3B8" w14:textId="34797652" w:rsidR="00236064" w:rsidRPr="00FB6A02" w:rsidRDefault="00236064" w:rsidP="00236064">
      <w:pPr>
        <w:pStyle w:val="Heading3"/>
        <w:keepNext w:val="0"/>
        <w:jc w:val="both"/>
        <w:rPr>
          <w:rFonts w:cstheme="minorHAnsi"/>
          <w:color w:val="auto"/>
        </w:rPr>
      </w:pPr>
      <w:r w:rsidRPr="00FB6A02">
        <w:rPr>
          <w:rFonts w:cstheme="minorHAnsi"/>
          <w:color w:val="auto"/>
        </w:rPr>
        <w:t xml:space="preserve">4.2.1 </w:t>
      </w:r>
      <w:r w:rsidR="0094399F" w:rsidRPr="00FB6A02">
        <w:rPr>
          <w:rFonts w:cstheme="minorHAnsi"/>
          <w:color w:val="auto"/>
        </w:rPr>
        <w:t>GOAL has taken care to be as clear as possible in the language and terms it has used in compiling this ITT.</w:t>
      </w:r>
      <w:r w:rsidRPr="00FB6A02">
        <w:rPr>
          <w:rFonts w:cstheme="minorHAnsi"/>
          <w:color w:val="auto"/>
        </w:rPr>
        <w:t xml:space="preserve"> </w:t>
      </w:r>
      <w:r w:rsidR="0094399F" w:rsidRPr="00FB6A02">
        <w:rPr>
          <w:rFonts w:cstheme="minorHAnsi"/>
          <w:color w:val="auto"/>
        </w:rPr>
        <w:t>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989E20B" w14:textId="571E6218" w:rsidR="0094399F" w:rsidRPr="00FB6A02" w:rsidRDefault="00236064" w:rsidP="00CB1D43">
      <w:pPr>
        <w:pStyle w:val="Heading3"/>
        <w:keepNext w:val="0"/>
        <w:rPr>
          <w:rFonts w:cstheme="minorHAnsi"/>
          <w:color w:val="auto"/>
        </w:rPr>
      </w:pPr>
      <w:r w:rsidRPr="00FB6A02">
        <w:rPr>
          <w:rFonts w:cstheme="minorHAnsi"/>
        </w:rPr>
        <w:t xml:space="preserve">4.2.2 </w:t>
      </w:r>
      <w:r w:rsidR="0094399F" w:rsidRPr="00FB6A02">
        <w:rPr>
          <w:rFonts w:cstheme="minorHAnsi"/>
        </w:rPr>
        <w:t>Requests for additional information or clarifications can be made up to</w:t>
      </w:r>
      <w:r w:rsidR="00BA79AA" w:rsidRPr="00FB6A02">
        <w:rPr>
          <w:rFonts w:cstheme="minorHAnsi"/>
        </w:rPr>
        <w:t xml:space="preserve"> </w:t>
      </w:r>
      <w:r w:rsidR="00574F36" w:rsidRPr="00FB6A02">
        <w:rPr>
          <w:rFonts w:cstheme="minorHAnsi"/>
        </w:rPr>
        <w:t>5</w:t>
      </w:r>
      <w:r w:rsidR="0094399F" w:rsidRPr="00FB6A02">
        <w:rPr>
          <w:rFonts w:cstheme="minorHAnsi"/>
        </w:rPr>
        <w:t xml:space="preserve"> working days (as outlined in section 2-Proposed timelines) before the deadline, and no later.  Any queries about this ITT should be addressed in writing to GOAL via email on </w:t>
      </w:r>
      <w:hyperlink r:id="rId14" w:history="1">
        <w:r w:rsidR="00546BB4" w:rsidRPr="00FB6A02">
          <w:rPr>
            <w:rStyle w:val="Hyperlink"/>
            <w:rFonts w:cstheme="minorHAnsi"/>
          </w:rPr>
          <w:t>clarifications@goal.ie</w:t>
        </w:r>
      </w:hyperlink>
      <w:r w:rsidR="00546BB4" w:rsidRPr="00FB6A02">
        <w:rPr>
          <w:rFonts w:cstheme="minorHAnsi"/>
        </w:rPr>
        <w:t xml:space="preserve">. </w:t>
      </w:r>
      <w:r w:rsidR="0094399F" w:rsidRPr="00FB6A02">
        <w:rPr>
          <w:rFonts w:cstheme="minorHAnsi"/>
        </w:rPr>
        <w:t xml:space="preserve"> and answers shall be collated and published online at </w:t>
      </w:r>
      <w:hyperlink r:id="rId15" w:history="1">
        <w:r w:rsidR="0094399F" w:rsidRPr="00FB6A02">
          <w:rPr>
            <w:rStyle w:val="Hyperlink"/>
            <w:rFonts w:cstheme="minorHAnsi"/>
          </w:rPr>
          <w:t>https://www.goalglobal.org/tenders</w:t>
        </w:r>
      </w:hyperlink>
      <w:r w:rsidR="0094399F" w:rsidRPr="00FB6A02">
        <w:rPr>
          <w:rFonts w:cstheme="minorHAnsi"/>
        </w:rPr>
        <w:t xml:space="preserve"> in a timely manner.</w:t>
      </w:r>
    </w:p>
    <w:p w14:paraId="6A669E46" w14:textId="1A56F42D" w:rsidR="00293505" w:rsidRPr="00FB6A02" w:rsidRDefault="0017500B" w:rsidP="005F6789">
      <w:pPr>
        <w:pStyle w:val="Heading2"/>
        <w:keepNext w:val="0"/>
        <w:jc w:val="both"/>
        <w:rPr>
          <w:rFonts w:cstheme="minorHAnsi"/>
          <w:sz w:val="22"/>
          <w:szCs w:val="22"/>
        </w:rPr>
      </w:pPr>
      <w:bookmarkStart w:id="20" w:name="_Toc229548507"/>
      <w:bookmarkStart w:id="21" w:name="_Toc231810371"/>
      <w:bookmarkStart w:id="22" w:name="_Toc466022943"/>
      <w:r w:rsidRPr="00FB6A02">
        <w:rPr>
          <w:rFonts w:cstheme="minorHAnsi"/>
          <w:sz w:val="22"/>
          <w:szCs w:val="22"/>
        </w:rPr>
        <w:t xml:space="preserve">4.3 </w:t>
      </w:r>
      <w:r w:rsidR="00673AD0" w:rsidRPr="00FB6A02">
        <w:rPr>
          <w:rFonts w:cstheme="minorHAnsi"/>
          <w:sz w:val="22"/>
          <w:szCs w:val="22"/>
        </w:rPr>
        <w:t>Co</w:t>
      </w:r>
      <w:r w:rsidR="00293505" w:rsidRPr="00FB6A02">
        <w:rPr>
          <w:rFonts w:cstheme="minorHAnsi"/>
          <w:sz w:val="22"/>
          <w:szCs w:val="22"/>
        </w:rPr>
        <w:t>nditions of Tender Submission</w:t>
      </w:r>
      <w:bookmarkEnd w:id="20"/>
      <w:bookmarkEnd w:id="21"/>
      <w:bookmarkEnd w:id="22"/>
    </w:p>
    <w:p w14:paraId="3A31C333" w14:textId="182ABEBE" w:rsidR="00CE0893" w:rsidRPr="00FB6A02" w:rsidRDefault="0017500B" w:rsidP="005F6789">
      <w:pPr>
        <w:pStyle w:val="Heading3"/>
        <w:keepNext w:val="0"/>
        <w:spacing w:before="0"/>
        <w:jc w:val="both"/>
        <w:rPr>
          <w:rFonts w:cstheme="minorHAnsi"/>
        </w:rPr>
      </w:pPr>
      <w:bookmarkStart w:id="23" w:name="_Toc466022944"/>
      <w:bookmarkEnd w:id="23"/>
      <w:r w:rsidRPr="00FB6A02">
        <w:rPr>
          <w:rFonts w:cstheme="minorHAnsi"/>
        </w:rPr>
        <w:t xml:space="preserve">4.3.1 </w:t>
      </w:r>
      <w:r w:rsidR="00CE0893" w:rsidRPr="00FB6A02">
        <w:rPr>
          <w:rFonts w:cstheme="minorHAnsi"/>
        </w:rPr>
        <w:t xml:space="preserve">Tenders must be completed in English. </w:t>
      </w:r>
    </w:p>
    <w:p w14:paraId="221A5BE3" w14:textId="23227CEB" w:rsidR="00CE0893" w:rsidRPr="00FB6A02" w:rsidRDefault="0017500B" w:rsidP="005F6789">
      <w:pPr>
        <w:pStyle w:val="Heading3"/>
        <w:keepNext w:val="0"/>
        <w:spacing w:before="0"/>
        <w:jc w:val="both"/>
        <w:rPr>
          <w:rFonts w:cstheme="minorHAnsi"/>
        </w:rPr>
      </w:pPr>
      <w:r w:rsidRPr="00FB6A02">
        <w:rPr>
          <w:rFonts w:cstheme="minorHAnsi"/>
        </w:rPr>
        <w:t xml:space="preserve">4.3.2 </w:t>
      </w:r>
      <w:r w:rsidR="00CE0893" w:rsidRPr="00FB6A02">
        <w:rPr>
          <w:rFonts w:cstheme="minorHAnsi"/>
        </w:rPr>
        <w:t>Tenders must respond to all requirements set out in this ITT and complete their offer in the Response Format.</w:t>
      </w:r>
    </w:p>
    <w:p w14:paraId="6843DD91" w14:textId="433ACC51" w:rsidR="00CE0893" w:rsidRPr="00FB6A02" w:rsidRDefault="00254D57" w:rsidP="285A063A">
      <w:pPr>
        <w:pStyle w:val="Heading3"/>
        <w:keepNext w:val="0"/>
        <w:spacing w:before="0"/>
        <w:jc w:val="both"/>
        <w:rPr>
          <w:rFonts w:cstheme="minorBidi"/>
        </w:rPr>
      </w:pPr>
      <w:r w:rsidRPr="285A063A">
        <w:rPr>
          <w:rFonts w:cstheme="minorBidi"/>
        </w:rPr>
        <w:lastRenderedPageBreak/>
        <w:t xml:space="preserve">4.3.3 </w:t>
      </w:r>
      <w:r w:rsidR="00CE0893" w:rsidRPr="285A063A">
        <w:rPr>
          <w:rFonts w:cstheme="minorBidi"/>
        </w:rPr>
        <w:t xml:space="preserve">Failure to submit tenders in the required format will, in almost all circumstances, result in the rejection of the tender. </w:t>
      </w:r>
      <w:r w:rsidR="006465B9">
        <w:rPr>
          <w:rFonts w:cstheme="minorBidi"/>
        </w:rPr>
        <w:t xml:space="preserve">The tender committee has the powers to request </w:t>
      </w:r>
      <w:r w:rsidR="003E2B39">
        <w:rPr>
          <w:rFonts w:cstheme="minorBidi"/>
        </w:rPr>
        <w:t>that you submit the missing documents.</w:t>
      </w:r>
      <w:r w:rsidR="0002007B">
        <w:rPr>
          <w:rFonts w:cstheme="minorBidi"/>
        </w:rPr>
        <w:t xml:space="preserve"> </w:t>
      </w:r>
      <w:r w:rsidR="00CE0893" w:rsidRPr="285A063A">
        <w:rPr>
          <w:rFonts w:cstheme="minorBidi"/>
        </w:rPr>
        <w:t xml:space="preserve"> </w:t>
      </w:r>
      <w:r w:rsidR="00CE0893" w:rsidRPr="007E70BC">
        <w:rPr>
          <w:rFonts w:cstheme="minorBidi"/>
        </w:rPr>
        <w:t>Failure to resubmit a correctly formatted tender within 3 (three) working days</w:t>
      </w:r>
      <w:r w:rsidR="00D41A90" w:rsidRPr="007E70BC">
        <w:rPr>
          <w:rFonts w:cstheme="minorBidi"/>
        </w:rPr>
        <w:t xml:space="preserve"> from the date of request</w:t>
      </w:r>
      <w:r w:rsidR="00691D74" w:rsidRPr="007E70BC">
        <w:rPr>
          <w:rFonts w:cstheme="minorBidi"/>
        </w:rPr>
        <w:t xml:space="preserve"> </w:t>
      </w:r>
      <w:r w:rsidR="00CE0893" w:rsidRPr="007E70BC">
        <w:rPr>
          <w:rFonts w:cstheme="minorBidi"/>
        </w:rPr>
        <w:t>will result in disqualification.</w:t>
      </w:r>
    </w:p>
    <w:p w14:paraId="0E97F62B" w14:textId="3FE752A5" w:rsidR="00CE0893" w:rsidRPr="00FB6A02" w:rsidRDefault="00254D57" w:rsidP="005F6789">
      <w:pPr>
        <w:pStyle w:val="Heading3"/>
        <w:keepNext w:val="0"/>
        <w:spacing w:before="0"/>
        <w:jc w:val="both"/>
        <w:rPr>
          <w:rFonts w:cstheme="minorHAnsi"/>
        </w:rPr>
      </w:pPr>
      <w:r w:rsidRPr="00FB6A02">
        <w:rPr>
          <w:rFonts w:cstheme="minorHAnsi"/>
        </w:rPr>
        <w:t xml:space="preserve">4.3.4 </w:t>
      </w:r>
      <w:r w:rsidR="00CE0893" w:rsidRPr="00FB6A02">
        <w:rPr>
          <w:rFonts w:cstheme="minorHAnsi"/>
        </w:rPr>
        <w:t xml:space="preserve">Tenderers must disclose all relevant information to ensure that all tenders are fairly and legally evaluated.  </w:t>
      </w:r>
      <w:r w:rsidRPr="00FB6A02">
        <w:rPr>
          <w:rFonts w:cstheme="minorHAnsi"/>
        </w:rPr>
        <w:t xml:space="preserve">4.3.5 </w:t>
      </w:r>
      <w:r w:rsidR="00CE0893" w:rsidRPr="00FB6A02">
        <w:rPr>
          <w:rFonts w:cstheme="minorHAnsi"/>
        </w:rPr>
        <w:t>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76CB9813" w14:textId="28CFDE0A" w:rsidR="00CE0893" w:rsidRPr="00FB6A02" w:rsidRDefault="00254D57" w:rsidP="005F6789">
      <w:pPr>
        <w:pStyle w:val="Heading3"/>
        <w:keepNext w:val="0"/>
        <w:spacing w:before="0"/>
        <w:jc w:val="both"/>
        <w:rPr>
          <w:rFonts w:cstheme="minorHAnsi"/>
        </w:rPr>
      </w:pPr>
      <w:r w:rsidRPr="00FB6A02">
        <w:rPr>
          <w:rFonts w:cstheme="minorHAnsi"/>
        </w:rPr>
        <w:t xml:space="preserve">4.3.6 </w:t>
      </w:r>
      <w:r w:rsidR="00CE0893" w:rsidRPr="00FB6A02">
        <w:rPr>
          <w:rFonts w:cstheme="minorHAnsi"/>
        </w:rPr>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7B96038A" w14:textId="2053E132" w:rsidR="00CE0893" w:rsidRPr="00FB6A02" w:rsidRDefault="00254D57" w:rsidP="005F6789">
      <w:pPr>
        <w:pStyle w:val="Heading3"/>
        <w:keepNext w:val="0"/>
        <w:spacing w:before="0"/>
        <w:jc w:val="both"/>
        <w:rPr>
          <w:rFonts w:cstheme="minorHAnsi"/>
        </w:rPr>
      </w:pPr>
      <w:r w:rsidRPr="00FB6A02">
        <w:rPr>
          <w:rFonts w:cstheme="minorHAnsi"/>
        </w:rPr>
        <w:t xml:space="preserve">4.3.7 </w:t>
      </w:r>
      <w:r w:rsidR="00CE0893" w:rsidRPr="00FB6A02">
        <w:rPr>
          <w:rFonts w:cstheme="minorHAnsi"/>
        </w:rPr>
        <w:t>Any conflicts of interest (including any family relations to GOAL staff) involving a tenderer must be fully disclosed to GOAL particularly where there is a conflict of interest in relation to any recommendations or proposals put forward by the tenderer.</w:t>
      </w:r>
    </w:p>
    <w:p w14:paraId="4512C20A" w14:textId="461689A6" w:rsidR="00CE0893" w:rsidRPr="00FB6A02" w:rsidRDefault="00254D57" w:rsidP="005F6789">
      <w:pPr>
        <w:pStyle w:val="Heading3"/>
        <w:keepNext w:val="0"/>
        <w:spacing w:before="0"/>
        <w:jc w:val="both"/>
        <w:rPr>
          <w:rFonts w:cstheme="minorHAnsi"/>
        </w:rPr>
      </w:pPr>
      <w:r w:rsidRPr="00FB6A02">
        <w:rPr>
          <w:rFonts w:cstheme="minorHAnsi"/>
        </w:rPr>
        <w:t xml:space="preserve">4.3.8 </w:t>
      </w:r>
      <w:r w:rsidR="00CE0893" w:rsidRPr="00FB6A02">
        <w:rPr>
          <w:rFonts w:cstheme="minorHAnsi"/>
        </w:rPr>
        <w:t xml:space="preserve">GOAL will not be liable in respect of any costs incurred by respondents in the preparation and submission of tenders or any associated work effort. </w:t>
      </w:r>
    </w:p>
    <w:p w14:paraId="7BAACBAD" w14:textId="7F267116" w:rsidR="00CE0893" w:rsidRPr="00FB6A02" w:rsidRDefault="00254D57" w:rsidP="005F6789">
      <w:pPr>
        <w:pStyle w:val="Heading3"/>
        <w:keepNext w:val="0"/>
        <w:spacing w:before="0"/>
        <w:jc w:val="both"/>
        <w:rPr>
          <w:rFonts w:cstheme="minorHAnsi"/>
        </w:rPr>
      </w:pPr>
      <w:r w:rsidRPr="00FB6A02">
        <w:rPr>
          <w:rFonts w:cstheme="minorHAnsi"/>
        </w:rPr>
        <w:t xml:space="preserve">4.3.9 </w:t>
      </w:r>
      <w:r w:rsidR="00CE0893" w:rsidRPr="00FB6A02">
        <w:rPr>
          <w:rFonts w:cstheme="minorHAnsi"/>
        </w:rPr>
        <w:t>GOAL will conduct this tender, including the evaluation of responses and final awards in accordance with the detail set out at in the Evaluation process. Tenders will be opened by at least three designated officers of GOAL.</w:t>
      </w:r>
    </w:p>
    <w:p w14:paraId="6254A814" w14:textId="77777777" w:rsidR="00CE0893" w:rsidRPr="00FB6A02" w:rsidRDefault="00CE0893" w:rsidP="005F6789">
      <w:pPr>
        <w:pStyle w:val="Heading3"/>
        <w:keepNext w:val="0"/>
        <w:spacing w:before="0"/>
        <w:jc w:val="both"/>
        <w:rPr>
          <w:rFonts w:cstheme="minorHAnsi"/>
        </w:rPr>
      </w:pPr>
      <w:r w:rsidRPr="00FB6A02">
        <w:rPr>
          <w:rFonts w:cstheme="minorHAnsi"/>
        </w:rPr>
        <w:t xml:space="preserve">GOAL is not bound to accept the lowest, or any tender submitted. </w:t>
      </w:r>
    </w:p>
    <w:p w14:paraId="64C0E766" w14:textId="61A0A963" w:rsidR="00CE0893" w:rsidRPr="00FB6A02" w:rsidRDefault="00254D57" w:rsidP="005F6789">
      <w:pPr>
        <w:pStyle w:val="Heading3"/>
        <w:keepNext w:val="0"/>
        <w:spacing w:before="0"/>
        <w:jc w:val="both"/>
        <w:rPr>
          <w:rFonts w:cstheme="minorHAnsi"/>
        </w:rPr>
      </w:pPr>
      <w:r w:rsidRPr="00FB6A02">
        <w:rPr>
          <w:rFonts w:cstheme="minorHAnsi"/>
        </w:rPr>
        <w:t xml:space="preserve">4.3.10 </w:t>
      </w:r>
      <w:r w:rsidR="00CE0893" w:rsidRPr="00FB6A02">
        <w:rPr>
          <w:rFonts w:cstheme="minorHAnsi"/>
        </w:rPr>
        <w:t>GOAL reserves the right to split the award of this contract between different bidders in any combination it deems appropriate, at its sole discretion.</w:t>
      </w:r>
    </w:p>
    <w:p w14:paraId="577A0F9E" w14:textId="0ABAB61E" w:rsidR="00CE0893" w:rsidRPr="00FB6A02" w:rsidRDefault="00254D57" w:rsidP="005F6789">
      <w:pPr>
        <w:pStyle w:val="Heading3"/>
        <w:keepNext w:val="0"/>
        <w:spacing w:before="0"/>
        <w:jc w:val="both"/>
        <w:rPr>
          <w:rFonts w:cstheme="minorHAnsi"/>
        </w:rPr>
      </w:pPr>
      <w:r w:rsidRPr="00FB6A02">
        <w:rPr>
          <w:rFonts w:cstheme="minorHAnsi"/>
        </w:rPr>
        <w:t>4.3.11 T</w:t>
      </w:r>
      <w:r w:rsidR="00CE0893" w:rsidRPr="00FB6A02">
        <w:rPr>
          <w:rFonts w:cstheme="minorHAnsi"/>
        </w:rPr>
        <w:t xml:space="preserve">he Supplier shall seek written approval from GOAL before </w:t>
      </w:r>
      <w:proofErr w:type="gramStart"/>
      <w:r w:rsidR="00CE0893" w:rsidRPr="00FB6A02">
        <w:rPr>
          <w:rFonts w:cstheme="minorHAnsi"/>
        </w:rPr>
        <w:t>entering into</w:t>
      </w:r>
      <w:proofErr w:type="gramEnd"/>
      <w:r w:rsidR="00CE0893" w:rsidRPr="00FB6A02">
        <w:rPr>
          <w:rFonts w:cstheme="minorHAnsi"/>
        </w:rP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2B2236" w:rsidRPr="00FB6A02">
        <w:rPr>
          <w:rFonts w:cstheme="minorHAnsi"/>
        </w:rPr>
        <w:t xml:space="preserve"> 1.1 of the contract</w:t>
      </w:r>
      <w:r w:rsidR="00F04DBD" w:rsidRPr="00FB6A02">
        <w:rPr>
          <w:rFonts w:cstheme="minorHAnsi"/>
        </w:rPr>
        <w:t>.</w:t>
      </w:r>
    </w:p>
    <w:p w14:paraId="00B5F8E5" w14:textId="73CF3B8D" w:rsidR="00CE0893" w:rsidRPr="00FB6A02" w:rsidRDefault="00254D57" w:rsidP="005F6789">
      <w:pPr>
        <w:pStyle w:val="Heading3"/>
        <w:keepNext w:val="0"/>
        <w:spacing w:before="0"/>
        <w:jc w:val="both"/>
        <w:rPr>
          <w:rFonts w:cstheme="minorHAnsi"/>
        </w:rPr>
      </w:pPr>
      <w:r w:rsidRPr="00FB6A02">
        <w:rPr>
          <w:rFonts w:cstheme="minorHAnsi"/>
        </w:rPr>
        <w:t xml:space="preserve">4.3.12 </w:t>
      </w:r>
      <w:r w:rsidR="00CE0893" w:rsidRPr="00FB6A02">
        <w:rPr>
          <w:rFonts w:cstheme="minorHAnsi"/>
        </w:rPr>
        <w:t>GOAL reserves the right to refuse any subcontractor that is proposed by the Supplier.</w:t>
      </w:r>
    </w:p>
    <w:p w14:paraId="601A0A29" w14:textId="59268807" w:rsidR="00CE0893" w:rsidRPr="00FB6A02" w:rsidRDefault="00254D57" w:rsidP="005F6789">
      <w:pPr>
        <w:pStyle w:val="Heading3"/>
        <w:keepNext w:val="0"/>
        <w:spacing w:before="0"/>
        <w:jc w:val="both"/>
        <w:rPr>
          <w:rFonts w:cstheme="minorHAnsi"/>
        </w:rPr>
      </w:pPr>
      <w:r w:rsidRPr="00FB6A02">
        <w:rPr>
          <w:rFonts w:cstheme="minorHAnsi"/>
        </w:rPr>
        <w:t xml:space="preserve">4.3.13 </w:t>
      </w:r>
      <w:r w:rsidR="00CE0893" w:rsidRPr="00FB6A02">
        <w:rPr>
          <w:rFonts w:cstheme="minorHAnsi"/>
        </w:rP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62049DBC" w14:textId="1F4AD8CF" w:rsidR="00CE0893" w:rsidRPr="00FB6A02" w:rsidRDefault="00254D57" w:rsidP="005F6789">
      <w:pPr>
        <w:pStyle w:val="Heading3"/>
        <w:keepNext w:val="0"/>
        <w:spacing w:before="0"/>
        <w:jc w:val="both"/>
        <w:rPr>
          <w:rFonts w:cstheme="minorHAnsi"/>
        </w:rPr>
      </w:pPr>
      <w:r w:rsidRPr="00FB6A02">
        <w:rPr>
          <w:rFonts w:cstheme="minorHAnsi"/>
        </w:rPr>
        <w:t xml:space="preserve">4.3.14 </w:t>
      </w:r>
      <w:r w:rsidR="00CE0893" w:rsidRPr="00FB6A02">
        <w:rPr>
          <w:rFonts w:cstheme="minorHAnsi"/>
        </w:rPr>
        <w:t xml:space="preserve">Information supplied by respondents will be treated as contractually binding.  However, GOAL reserves the right to seek clarification or verification of any such information. </w:t>
      </w:r>
    </w:p>
    <w:p w14:paraId="66242E9B" w14:textId="408C2DFA" w:rsidR="00CE0893" w:rsidRPr="00FB6A02" w:rsidRDefault="00254D57" w:rsidP="005F6789">
      <w:pPr>
        <w:pStyle w:val="Heading3"/>
        <w:keepNext w:val="0"/>
        <w:spacing w:before="0"/>
        <w:jc w:val="both"/>
        <w:rPr>
          <w:rFonts w:cstheme="minorHAnsi"/>
        </w:rPr>
      </w:pPr>
      <w:r w:rsidRPr="00FB6A02">
        <w:rPr>
          <w:rFonts w:cstheme="minorHAnsi"/>
        </w:rPr>
        <w:t xml:space="preserve">4.3.15 </w:t>
      </w:r>
      <w:r w:rsidR="00CE0893" w:rsidRPr="00FB6A02">
        <w:rPr>
          <w:rFonts w:cstheme="minorHAnsi"/>
        </w:rPr>
        <w:t>GOAL reserves the right to terminate this competition at any stage.</w:t>
      </w:r>
    </w:p>
    <w:p w14:paraId="151CCD13" w14:textId="5675E9C0" w:rsidR="00CE0893" w:rsidRPr="00FB6A02" w:rsidRDefault="00254D57" w:rsidP="005F6789">
      <w:pPr>
        <w:pStyle w:val="Heading3"/>
        <w:keepNext w:val="0"/>
        <w:spacing w:before="0"/>
        <w:jc w:val="both"/>
        <w:rPr>
          <w:rFonts w:cstheme="minorHAnsi"/>
        </w:rPr>
      </w:pPr>
      <w:r w:rsidRPr="00FB6A02">
        <w:rPr>
          <w:rFonts w:cstheme="minorHAnsi"/>
        </w:rPr>
        <w:t xml:space="preserve">4.3.16 </w:t>
      </w:r>
      <w:r w:rsidR="00CE0893" w:rsidRPr="00FB6A02">
        <w:rPr>
          <w:rFonts w:cstheme="minorHAnsi"/>
        </w:rPr>
        <w:t xml:space="preserve">Unsuccessful tenderers will be notified.  </w:t>
      </w:r>
    </w:p>
    <w:p w14:paraId="0CF40070" w14:textId="406BC06E" w:rsidR="00CE0893" w:rsidRPr="00FB6A02" w:rsidRDefault="00254D57" w:rsidP="005F6789">
      <w:pPr>
        <w:pStyle w:val="Heading3"/>
        <w:spacing w:before="0"/>
        <w:jc w:val="both"/>
        <w:rPr>
          <w:rFonts w:eastAsia="Arial Unicode MS" w:cstheme="minorHAnsi"/>
        </w:rPr>
      </w:pPr>
      <w:r w:rsidRPr="00FB6A02">
        <w:rPr>
          <w:rFonts w:cstheme="minorHAnsi"/>
        </w:rPr>
        <w:t xml:space="preserve">4.3.17 </w:t>
      </w:r>
      <w:r w:rsidR="00CE0893" w:rsidRPr="00FB6A02">
        <w:rPr>
          <w:rFonts w:cstheme="minorHAnsi"/>
        </w:rPr>
        <w:t>GOAL’</w:t>
      </w:r>
      <w:r w:rsidR="00CE0893" w:rsidRPr="00FB6A02">
        <w:rPr>
          <w:rFonts w:eastAsia="Arial Unicode MS" w:cstheme="minorHAnsi"/>
        </w:rPr>
        <w:t>s standard payment terms are by bank transfer within 30 days after satisfactory implementation and receipt of documents in order. Satisfactory implementation is decided solely by GOAL.</w:t>
      </w:r>
    </w:p>
    <w:p w14:paraId="52019A59" w14:textId="3D485555" w:rsidR="00CE0893" w:rsidRPr="00FB6A02" w:rsidRDefault="00254D57" w:rsidP="005F6789">
      <w:pPr>
        <w:pStyle w:val="Heading3"/>
        <w:keepNext w:val="0"/>
        <w:spacing w:before="0"/>
        <w:jc w:val="both"/>
        <w:rPr>
          <w:rFonts w:cstheme="minorHAnsi"/>
          <w:lang w:val="en-GB"/>
        </w:rPr>
      </w:pPr>
      <w:r w:rsidRPr="00FB6A02">
        <w:rPr>
          <w:rFonts w:eastAsia="Arial Unicode MS" w:cstheme="minorHAnsi"/>
        </w:rPr>
        <w:t xml:space="preserve">4.3.18 </w:t>
      </w:r>
      <w:r w:rsidR="00CE0893" w:rsidRPr="00FB6A02">
        <w:rPr>
          <w:rFonts w:eastAsia="Arial Unicode MS" w:cstheme="minorHAnsi"/>
        </w:rPr>
        <w:t>This document is not construed in any way as an offer to contract.</w:t>
      </w:r>
    </w:p>
    <w:p w14:paraId="5B819FA2" w14:textId="670768FF" w:rsidR="00CE0893" w:rsidRPr="00FB6A02" w:rsidRDefault="00254D57" w:rsidP="005F6789">
      <w:pPr>
        <w:pStyle w:val="Heading3"/>
        <w:keepNext w:val="0"/>
        <w:spacing w:before="0"/>
        <w:jc w:val="both"/>
        <w:rPr>
          <w:rFonts w:cstheme="minorHAnsi"/>
          <w:lang w:val="en-GB"/>
        </w:rPr>
      </w:pPr>
      <w:r w:rsidRPr="00FB6A02">
        <w:rPr>
          <w:rFonts w:cstheme="minorHAnsi"/>
        </w:rPr>
        <w:t xml:space="preserve">4.3.19 </w:t>
      </w:r>
      <w:r w:rsidR="00CE0893" w:rsidRPr="00FB6A02">
        <w:rPr>
          <w:rFonts w:cstheme="minorHAnsi"/>
        </w:rPr>
        <w:t xml:space="preserve">GOAL and all contracted suppliers must act in all its procurement and other activities in full compliance with donor </w:t>
      </w:r>
      <w:r w:rsidR="00CE0893" w:rsidRPr="00FB6A02">
        <w:rPr>
          <w:rFonts w:cstheme="minorHAnsi"/>
          <w:color w:val="auto"/>
        </w:rPr>
        <w:t xml:space="preserve">requirements. </w:t>
      </w:r>
      <w:r w:rsidR="00CE0893" w:rsidRPr="00FB6A02">
        <w:rPr>
          <w:rFonts w:cstheme="minorHAnsi"/>
        </w:rPr>
        <w:t xml:space="preserve">Any </w:t>
      </w:r>
      <w:r w:rsidR="00CE0893" w:rsidRPr="00FB6A02">
        <w:rPr>
          <w:rFonts w:cstheme="minorHAnsi"/>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69B72C0F" w14:textId="2C75F11D" w:rsidR="004C65FE" w:rsidRDefault="00254D57" w:rsidP="005F6789">
      <w:pPr>
        <w:pStyle w:val="Heading3"/>
        <w:jc w:val="both"/>
        <w:rPr>
          <w:rFonts w:cstheme="minorHAnsi"/>
        </w:rPr>
      </w:pPr>
      <w:r w:rsidRPr="00FB6A02">
        <w:rPr>
          <w:rFonts w:cstheme="minorHAnsi"/>
          <w:b/>
          <w:u w:val="single"/>
        </w:rPr>
        <w:lastRenderedPageBreak/>
        <w:t xml:space="preserve">4.3.20 </w:t>
      </w:r>
      <w:r w:rsidR="00CE0893" w:rsidRPr="00FB6A02">
        <w:rPr>
          <w:rFonts w:cstheme="minorHAnsi"/>
          <w:b/>
          <w:u w:val="single"/>
        </w:rPr>
        <w:t>Terrorism and Sanctions:</w:t>
      </w:r>
      <w:r w:rsidR="00CE0893" w:rsidRPr="00FB6A02">
        <w:rPr>
          <w:rFonts w:cstheme="minorHAnsi"/>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r w:rsidR="004C65FE" w:rsidRPr="00FB6A02">
        <w:rPr>
          <w:rFonts w:cstheme="minorHAnsi"/>
        </w:rPr>
        <w:t xml:space="preserve"> Tenders must be completed in English. </w:t>
      </w:r>
    </w:p>
    <w:p w14:paraId="788C410D" w14:textId="3A1FEF5B" w:rsidR="00CB6559" w:rsidRPr="00FB6A02" w:rsidRDefault="008E4E26" w:rsidP="005F6789">
      <w:pPr>
        <w:pStyle w:val="Heading3"/>
        <w:keepNext w:val="0"/>
        <w:spacing w:before="0"/>
        <w:jc w:val="both"/>
        <w:rPr>
          <w:rFonts w:cstheme="minorHAnsi"/>
        </w:rPr>
      </w:pPr>
      <w:r w:rsidRPr="008E4E26">
        <w:rPr>
          <w:rFonts w:cstheme="minorHAnsi"/>
          <w:b/>
          <w:bCs w:val="0"/>
        </w:rPr>
        <w:t>4.3.21</w:t>
      </w:r>
      <w:r>
        <w:rPr>
          <w:rFonts w:cstheme="minorHAnsi"/>
        </w:rPr>
        <w:t xml:space="preserve"> </w:t>
      </w:r>
      <w:r w:rsidR="00CB6559" w:rsidRPr="00FB6A02">
        <w:rPr>
          <w:rFonts w:cstheme="minorHAnsi"/>
        </w:rPr>
        <w:t>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w:t>
      </w:r>
      <w:r w:rsidR="00677B1F">
        <w:rPr>
          <w:rFonts w:cstheme="minorHAnsi"/>
        </w:rPr>
        <w:t>.</w:t>
      </w:r>
    </w:p>
    <w:p w14:paraId="5744D295" w14:textId="0F909F33" w:rsidR="002414B2" w:rsidRPr="00FB6A02" w:rsidRDefault="00254D57" w:rsidP="002414B2">
      <w:pPr>
        <w:pStyle w:val="Heading2"/>
        <w:rPr>
          <w:rFonts w:cstheme="minorHAnsi"/>
          <w:sz w:val="22"/>
          <w:szCs w:val="22"/>
        </w:rPr>
      </w:pPr>
      <w:bookmarkStart w:id="24" w:name="_Toc466022938"/>
      <w:bookmarkStart w:id="25" w:name="_Toc5363460"/>
      <w:r w:rsidRPr="00FB6A02">
        <w:rPr>
          <w:rFonts w:cstheme="minorHAnsi"/>
          <w:sz w:val="22"/>
          <w:szCs w:val="22"/>
        </w:rPr>
        <w:t xml:space="preserve">4.4 </w:t>
      </w:r>
      <w:r w:rsidR="002414B2" w:rsidRPr="00FB6A02">
        <w:rPr>
          <w:rFonts w:cstheme="minorHAnsi"/>
          <w:sz w:val="22"/>
          <w:szCs w:val="22"/>
        </w:rPr>
        <w:t>Quality Control</w:t>
      </w:r>
      <w:bookmarkEnd w:id="24"/>
      <w:bookmarkEnd w:id="25"/>
    </w:p>
    <w:p w14:paraId="064F91D2" w14:textId="26C220A9" w:rsidR="002414B2" w:rsidRPr="00FB6A02" w:rsidRDefault="002414B2" w:rsidP="17A2AAE3">
      <w:pPr>
        <w:jc w:val="both"/>
      </w:pPr>
      <w:r w:rsidRPr="17A2AAE3">
        <w:t>3</w:t>
      </w:r>
      <w:r w:rsidRPr="17A2AAE3">
        <w:rPr>
          <w:vertAlign w:val="superscript"/>
        </w:rPr>
        <w:t>rd</w:t>
      </w:r>
      <w:r w:rsidRPr="17A2AAE3">
        <w:t xml:space="preserve"> party </w:t>
      </w:r>
      <w:r w:rsidR="003D7E02" w:rsidRPr="17A2AAE3">
        <w:t>service providers</w:t>
      </w:r>
      <w:r w:rsidRPr="17A2AAE3">
        <w:t xml:space="preserve"> may be contracted by GOAL to carry out random quality inspections of </w:t>
      </w:r>
      <w:r w:rsidR="00326689" w:rsidRPr="17A2AAE3">
        <w:t>supplies</w:t>
      </w:r>
      <w:r w:rsidRPr="17A2AAE3">
        <w:t xml:space="preserve"> carried out by the contracted party. The cost of the quality control inspections </w:t>
      </w:r>
      <w:r w:rsidRPr="00F86A89">
        <w:t>will</w:t>
      </w:r>
      <w:r w:rsidRPr="17A2AAE3">
        <w:t xml:space="preserve"> be covered by GOAL.</w:t>
      </w:r>
    </w:p>
    <w:p w14:paraId="3599EA26" w14:textId="77777777" w:rsidR="002414B2" w:rsidRPr="00FB6A02" w:rsidRDefault="002414B2" w:rsidP="002414B2">
      <w:pPr>
        <w:jc w:val="both"/>
        <w:rPr>
          <w:rFonts w:cstheme="minorHAnsi"/>
        </w:rPr>
      </w:pPr>
      <w:r w:rsidRPr="00FB6A02">
        <w:rPr>
          <w:rFonts w:cstheme="minorHAnsi"/>
        </w:rPr>
        <w:t xml:space="preserve">In cases of supplier’s quality default in addition to Liquidated Damages section 21 of GOAL Standard Terms and Conditions the costs of the quality inspections and loading surveyor will be charged to the </w:t>
      </w:r>
      <w:r w:rsidRPr="00FB6A02">
        <w:rPr>
          <w:rFonts w:cstheme="minorHAnsi"/>
          <w:lang w:val="en-US"/>
        </w:rPr>
        <w:t>Contractor</w:t>
      </w:r>
      <w:r w:rsidRPr="00FB6A02">
        <w:rPr>
          <w:rFonts w:cstheme="minorHAnsi"/>
        </w:rPr>
        <w:t>.</w:t>
      </w:r>
    </w:p>
    <w:p w14:paraId="6CB88ADE" w14:textId="77777777" w:rsidR="002414B2" w:rsidRPr="00FB6A02" w:rsidRDefault="002414B2" w:rsidP="002414B2">
      <w:pPr>
        <w:jc w:val="both"/>
        <w:rPr>
          <w:rFonts w:cstheme="minorHAnsi"/>
        </w:rPr>
      </w:pPr>
      <w:r w:rsidRPr="00FB6A02">
        <w:rPr>
          <w:rFonts w:cstheme="minorHAnsi"/>
        </w:rPr>
        <w:t xml:space="preserve">Sub-contracting: note section 3 in GOAL Standard Terms and Conditions. GOAL may choose to visit vendors, including sub-contractors (if any) as per of the evaluation process. </w:t>
      </w:r>
    </w:p>
    <w:p w14:paraId="7EB46965" w14:textId="2A780296" w:rsidR="002414B2" w:rsidRPr="00FB6A02" w:rsidRDefault="00254D57" w:rsidP="002414B2">
      <w:pPr>
        <w:pStyle w:val="Heading2"/>
        <w:rPr>
          <w:rFonts w:cstheme="minorHAnsi"/>
          <w:sz w:val="22"/>
          <w:szCs w:val="22"/>
        </w:rPr>
      </w:pPr>
      <w:bookmarkStart w:id="26" w:name="_Toc5363461"/>
      <w:r w:rsidRPr="00FB6A02">
        <w:rPr>
          <w:rFonts w:cstheme="minorHAnsi"/>
          <w:sz w:val="22"/>
          <w:szCs w:val="22"/>
        </w:rPr>
        <w:t xml:space="preserve">4.5 </w:t>
      </w:r>
      <w:r w:rsidR="002414B2" w:rsidRPr="00FB6A02">
        <w:rPr>
          <w:rFonts w:cstheme="minorHAnsi"/>
          <w:sz w:val="22"/>
          <w:szCs w:val="22"/>
        </w:rPr>
        <w:t>Submission of Tenders</w:t>
      </w:r>
      <w:bookmarkEnd w:id="26"/>
    </w:p>
    <w:p w14:paraId="71868E0A" w14:textId="77777777" w:rsidR="00D35760" w:rsidRPr="00FB6A02" w:rsidRDefault="00D35760" w:rsidP="00D35760">
      <w:pPr>
        <w:numPr>
          <w:ilvl w:val="0"/>
          <w:numId w:val="4"/>
        </w:numPr>
        <w:contextualSpacing/>
        <w:jc w:val="both"/>
        <w:rPr>
          <w:rFonts w:cstheme="minorHAnsi"/>
          <w:b/>
          <w:smallCaps/>
        </w:rPr>
      </w:pPr>
      <w:r w:rsidRPr="00FB6A02">
        <w:rPr>
          <w:rFonts w:cstheme="minorHAnsi"/>
        </w:rPr>
        <w:t xml:space="preserve">Electronically </w:t>
      </w:r>
      <w:r w:rsidRPr="00FB6A02">
        <w:rPr>
          <w:rFonts w:cstheme="minorHAnsi"/>
          <w:u w:val="single"/>
        </w:rPr>
        <w:t>with your offers in same email</w:t>
      </w:r>
      <w:r w:rsidRPr="00FB6A02">
        <w:rPr>
          <w:rFonts w:cstheme="minorHAnsi"/>
        </w:rPr>
        <w:t xml:space="preserve"> to </w:t>
      </w:r>
      <w:hyperlink r:id="rId16" w:history="1">
        <w:r w:rsidRPr="00FB6A02">
          <w:rPr>
            <w:rFonts w:cstheme="minorHAnsi"/>
            <w:color w:val="0000FF"/>
            <w:u w:val="single"/>
          </w:rPr>
          <w:t>tenders@goal.ie</w:t>
        </w:r>
      </w:hyperlink>
      <w:r w:rsidRPr="00FB6A02">
        <w:rPr>
          <w:rFonts w:cstheme="minorHAnsi"/>
        </w:rPr>
        <w:t xml:space="preserve"> and in the subject field state:</w:t>
      </w:r>
    </w:p>
    <w:p w14:paraId="60214A28" w14:textId="77777777" w:rsidR="009E5244" w:rsidRDefault="00ED7A06" w:rsidP="008B1EAB">
      <w:pPr>
        <w:pStyle w:val="ListParagraph"/>
        <w:numPr>
          <w:ilvl w:val="0"/>
          <w:numId w:val="49"/>
        </w:numPr>
        <w:jc w:val="both"/>
        <w:rPr>
          <w:b/>
          <w:bCs/>
        </w:rPr>
      </w:pPr>
      <w:r w:rsidRPr="008B1EAB">
        <w:rPr>
          <w:b/>
          <w:bCs/>
        </w:rPr>
        <w:t>KLA-UV</w:t>
      </w:r>
      <w:r w:rsidR="0047455D" w:rsidRPr="008B1EAB">
        <w:rPr>
          <w:b/>
          <w:bCs/>
        </w:rPr>
        <w:t>L-21793</w:t>
      </w:r>
      <w:r w:rsidRPr="008B1EAB">
        <w:rPr>
          <w:b/>
          <w:bCs/>
        </w:rPr>
        <w:t xml:space="preserve"> -</w:t>
      </w:r>
      <w:r w:rsidR="00E17610" w:rsidRPr="008B1EAB">
        <w:rPr>
          <w:b/>
          <w:bCs/>
        </w:rPr>
        <w:t xml:space="preserve"> </w:t>
      </w:r>
      <w:r w:rsidRPr="008B1EAB">
        <w:rPr>
          <w:b/>
          <w:bCs/>
        </w:rPr>
        <w:t xml:space="preserve">Quotation for </w:t>
      </w:r>
      <w:r w:rsidR="009E5244" w:rsidRPr="009E5244">
        <w:rPr>
          <w:b/>
          <w:bCs/>
        </w:rPr>
        <w:t xml:space="preserve">Provision and Management of Temporary Staff to GOAL </w:t>
      </w:r>
      <w:r w:rsidR="007E4473" w:rsidRPr="008B1EAB">
        <w:rPr>
          <w:b/>
          <w:bCs/>
        </w:rPr>
        <w:t xml:space="preserve">Uganda Under a Three-Year Framework Agreement </w:t>
      </w:r>
      <w:r w:rsidR="657E47E6" w:rsidRPr="008B1EAB">
        <w:rPr>
          <w:b/>
          <w:bCs/>
        </w:rPr>
        <w:t xml:space="preserve">in the districts </w:t>
      </w:r>
      <w:r w:rsidR="00544508" w:rsidRPr="008B1EAB">
        <w:rPr>
          <w:b/>
          <w:bCs/>
        </w:rPr>
        <w:t xml:space="preserve">of </w:t>
      </w:r>
      <w:r w:rsidR="008B1EAB" w:rsidRPr="008B1EAB">
        <w:rPr>
          <w:b/>
          <w:bCs/>
        </w:rPr>
        <w:t xml:space="preserve">(Kampala, </w:t>
      </w:r>
      <w:proofErr w:type="spellStart"/>
      <w:r w:rsidR="008B1EAB" w:rsidRPr="008B1EAB">
        <w:rPr>
          <w:b/>
          <w:bCs/>
        </w:rPr>
        <w:t>Bugiri</w:t>
      </w:r>
      <w:proofErr w:type="spellEnd"/>
      <w:r w:rsidR="008B1EAB" w:rsidRPr="008B1EAB">
        <w:rPr>
          <w:b/>
          <w:bCs/>
        </w:rPr>
        <w:t xml:space="preserve">, </w:t>
      </w:r>
      <w:proofErr w:type="spellStart"/>
      <w:r w:rsidR="008B1EAB" w:rsidRPr="008B1EAB">
        <w:rPr>
          <w:b/>
          <w:bCs/>
        </w:rPr>
        <w:t>Namayingo</w:t>
      </w:r>
      <w:proofErr w:type="spellEnd"/>
      <w:r w:rsidR="008B1EAB" w:rsidRPr="008B1EAB">
        <w:rPr>
          <w:b/>
          <w:bCs/>
        </w:rPr>
        <w:t xml:space="preserve">, </w:t>
      </w:r>
      <w:proofErr w:type="spellStart"/>
      <w:r w:rsidR="008B1EAB" w:rsidRPr="008B1EAB">
        <w:rPr>
          <w:b/>
          <w:bCs/>
        </w:rPr>
        <w:t>Butaleja</w:t>
      </w:r>
      <w:proofErr w:type="spellEnd"/>
      <w:r w:rsidR="008B1EAB" w:rsidRPr="008B1EAB">
        <w:rPr>
          <w:b/>
          <w:bCs/>
        </w:rPr>
        <w:t xml:space="preserve">, </w:t>
      </w:r>
      <w:proofErr w:type="spellStart"/>
      <w:r w:rsidR="008B1EAB" w:rsidRPr="008B1EAB">
        <w:rPr>
          <w:b/>
          <w:bCs/>
        </w:rPr>
        <w:t>Agago</w:t>
      </w:r>
      <w:proofErr w:type="spellEnd"/>
      <w:r w:rsidR="008B1EAB" w:rsidRPr="008B1EAB">
        <w:rPr>
          <w:b/>
          <w:bCs/>
        </w:rPr>
        <w:t xml:space="preserve">, </w:t>
      </w:r>
      <w:proofErr w:type="spellStart"/>
      <w:r w:rsidR="008B1EAB" w:rsidRPr="008B1EAB">
        <w:rPr>
          <w:b/>
          <w:bCs/>
        </w:rPr>
        <w:t>Otuke</w:t>
      </w:r>
      <w:proofErr w:type="spellEnd"/>
      <w:r w:rsidR="008B1EAB" w:rsidRPr="008B1EAB">
        <w:rPr>
          <w:b/>
          <w:bCs/>
        </w:rPr>
        <w:t xml:space="preserve">, Lira, </w:t>
      </w:r>
      <w:proofErr w:type="spellStart"/>
      <w:r w:rsidR="008B1EAB" w:rsidRPr="008B1EAB">
        <w:rPr>
          <w:b/>
          <w:bCs/>
        </w:rPr>
        <w:t>Apac</w:t>
      </w:r>
      <w:proofErr w:type="spellEnd"/>
      <w:r w:rsidR="008B1EAB" w:rsidRPr="008B1EAB">
        <w:rPr>
          <w:b/>
          <w:bCs/>
        </w:rPr>
        <w:t xml:space="preserve">, Kotido, Karenga, </w:t>
      </w:r>
      <w:proofErr w:type="spellStart"/>
      <w:r w:rsidR="008B1EAB" w:rsidRPr="008B1EAB">
        <w:rPr>
          <w:b/>
          <w:bCs/>
        </w:rPr>
        <w:t>Dokolo</w:t>
      </w:r>
      <w:proofErr w:type="spellEnd"/>
      <w:r w:rsidR="008B1EAB" w:rsidRPr="008B1EAB">
        <w:rPr>
          <w:b/>
          <w:bCs/>
        </w:rPr>
        <w:t xml:space="preserve">, Moroto, </w:t>
      </w:r>
      <w:proofErr w:type="spellStart"/>
      <w:r w:rsidR="008B1EAB" w:rsidRPr="008B1EAB">
        <w:rPr>
          <w:b/>
          <w:bCs/>
        </w:rPr>
        <w:t>Kaabong</w:t>
      </w:r>
      <w:proofErr w:type="spellEnd"/>
      <w:r w:rsidR="008B1EAB" w:rsidRPr="008B1EAB">
        <w:rPr>
          <w:b/>
          <w:bCs/>
        </w:rPr>
        <w:t xml:space="preserve"> Kasese, </w:t>
      </w:r>
      <w:proofErr w:type="spellStart"/>
      <w:proofErr w:type="gramStart"/>
      <w:r w:rsidR="008B1EAB" w:rsidRPr="008B1EAB">
        <w:rPr>
          <w:b/>
          <w:bCs/>
        </w:rPr>
        <w:t>Fortportal,Kabarole</w:t>
      </w:r>
      <w:proofErr w:type="spellEnd"/>
      <w:proofErr w:type="gramEnd"/>
      <w:r w:rsidR="008B1EAB" w:rsidRPr="008B1EAB">
        <w:rPr>
          <w:b/>
          <w:bCs/>
        </w:rPr>
        <w:t xml:space="preserve"> </w:t>
      </w:r>
      <w:proofErr w:type="spellStart"/>
      <w:r w:rsidR="008B1EAB" w:rsidRPr="008B1EAB">
        <w:rPr>
          <w:b/>
          <w:bCs/>
        </w:rPr>
        <w:t>Kamwenge</w:t>
      </w:r>
      <w:proofErr w:type="spellEnd"/>
      <w:r w:rsidR="008B1EAB" w:rsidRPr="008B1EAB">
        <w:rPr>
          <w:b/>
          <w:bCs/>
        </w:rPr>
        <w:t xml:space="preserve">, </w:t>
      </w:r>
      <w:proofErr w:type="spellStart"/>
      <w:r w:rsidR="008B1EAB" w:rsidRPr="008B1EAB">
        <w:rPr>
          <w:b/>
          <w:bCs/>
        </w:rPr>
        <w:t>Kyenjonjo</w:t>
      </w:r>
      <w:proofErr w:type="spellEnd"/>
      <w:r w:rsidR="008B1EAB" w:rsidRPr="008B1EAB">
        <w:rPr>
          <w:b/>
          <w:bCs/>
        </w:rPr>
        <w:t xml:space="preserve">, Hoima, </w:t>
      </w:r>
      <w:proofErr w:type="spellStart"/>
      <w:r w:rsidR="008B1EAB" w:rsidRPr="008B1EAB">
        <w:rPr>
          <w:b/>
          <w:bCs/>
        </w:rPr>
        <w:t>Kiryandongo</w:t>
      </w:r>
      <w:proofErr w:type="spellEnd"/>
      <w:r w:rsidR="008B1EAB" w:rsidRPr="008B1EAB">
        <w:rPr>
          <w:b/>
          <w:bCs/>
        </w:rPr>
        <w:t xml:space="preserve">, </w:t>
      </w:r>
      <w:proofErr w:type="spellStart"/>
      <w:r w:rsidR="008B1EAB" w:rsidRPr="008B1EAB">
        <w:rPr>
          <w:b/>
          <w:bCs/>
        </w:rPr>
        <w:t>Kabarole,Bunyangabo,Kitgum,Lamwo</w:t>
      </w:r>
      <w:proofErr w:type="spellEnd"/>
      <w:r w:rsidR="008B1EAB" w:rsidRPr="008B1EAB">
        <w:rPr>
          <w:b/>
          <w:bCs/>
        </w:rPr>
        <w:t xml:space="preserve">, </w:t>
      </w:r>
      <w:proofErr w:type="spellStart"/>
      <w:r w:rsidR="008B1EAB" w:rsidRPr="008B1EAB">
        <w:rPr>
          <w:b/>
          <w:bCs/>
        </w:rPr>
        <w:t>Pader,Abim</w:t>
      </w:r>
      <w:proofErr w:type="spellEnd"/>
      <w:r w:rsidR="008B1EAB" w:rsidRPr="008B1EAB">
        <w:rPr>
          <w:b/>
          <w:bCs/>
        </w:rPr>
        <w:t xml:space="preserve"> and Kikuube). </w:t>
      </w:r>
    </w:p>
    <w:p w14:paraId="1A681544" w14:textId="454AC2D5" w:rsidR="00650B87" w:rsidRPr="008B1EAB" w:rsidRDefault="00ED7A06" w:rsidP="008B1EAB">
      <w:pPr>
        <w:pStyle w:val="ListParagraph"/>
        <w:numPr>
          <w:ilvl w:val="0"/>
          <w:numId w:val="49"/>
        </w:numPr>
        <w:jc w:val="both"/>
        <w:rPr>
          <w:b/>
          <w:bCs/>
        </w:rPr>
      </w:pPr>
      <w:r w:rsidRPr="008B1EAB">
        <w:rPr>
          <w:b/>
          <w:iCs/>
        </w:rPr>
        <w:t>Name of your company with the title of the attachment when applying as a company</w:t>
      </w:r>
      <w:r w:rsidR="00650B87" w:rsidRPr="008B1EAB">
        <w:rPr>
          <w:b/>
          <w:iCs/>
        </w:rPr>
        <w:t xml:space="preserve"> </w:t>
      </w:r>
    </w:p>
    <w:p w14:paraId="45F7F147" w14:textId="5DD39E2D" w:rsidR="00ED7A06" w:rsidRPr="00650B87" w:rsidRDefault="00ED7A06" w:rsidP="00650B87">
      <w:pPr>
        <w:pStyle w:val="ListParagraph"/>
        <w:numPr>
          <w:ilvl w:val="0"/>
          <w:numId w:val="49"/>
        </w:numPr>
        <w:jc w:val="both"/>
        <w:rPr>
          <w:iCs/>
        </w:rPr>
      </w:pPr>
      <w:r w:rsidRPr="00650B87">
        <w:rPr>
          <w:b/>
          <w:iCs/>
        </w:rPr>
        <w:t>Number of emails that are sent e.g., 1 of 3, 2 of 3, 3 of 3.</w:t>
      </w:r>
    </w:p>
    <w:p w14:paraId="0B72792E" w14:textId="77777777" w:rsidR="00766FA5" w:rsidRPr="00FB6A02" w:rsidRDefault="00766FA5" w:rsidP="00766FA5">
      <w:pPr>
        <w:pStyle w:val="ListParagraph"/>
        <w:ind w:left="1080"/>
        <w:jc w:val="both"/>
        <w:rPr>
          <w:rFonts w:cstheme="minorHAnsi"/>
          <w:b/>
        </w:rPr>
      </w:pPr>
    </w:p>
    <w:p w14:paraId="1BE5ED12" w14:textId="5789B0B3" w:rsidR="00D35760" w:rsidRPr="00FB6A02" w:rsidRDefault="00D35760" w:rsidP="17A2AAE3">
      <w:pPr>
        <w:pStyle w:val="ListParagraph"/>
        <w:numPr>
          <w:ilvl w:val="0"/>
          <w:numId w:val="4"/>
        </w:numPr>
        <w:jc w:val="both"/>
      </w:pPr>
      <w:r>
        <w:t xml:space="preserve">If electronic bid submission is not </w:t>
      </w:r>
      <w:r w:rsidR="007C55FF">
        <w:t>possible,</w:t>
      </w:r>
      <w:r>
        <w:t xml:space="preserve"> please submit </w:t>
      </w:r>
      <w:bookmarkStart w:id="27" w:name="_Toc465864398"/>
      <w:bookmarkStart w:id="28" w:name="_Toc465869569"/>
      <w:bookmarkStart w:id="29" w:name="_Toc466022945"/>
      <w:r>
        <w:t xml:space="preserve">in a sealed envelope marked </w:t>
      </w:r>
      <w:r w:rsidR="00F73E98" w:rsidRPr="007E70BC">
        <w:t>KLA-</w:t>
      </w:r>
      <w:r w:rsidR="002A18A3" w:rsidRPr="007E70BC">
        <w:t>UVL-21793</w:t>
      </w:r>
      <w:r>
        <w:t xml:space="preserve"> with the words ‘</w:t>
      </w:r>
      <w:r w:rsidRPr="285A063A">
        <w:rPr>
          <w:i/>
          <w:iCs/>
        </w:rPr>
        <w:t xml:space="preserve">not be opened before the deadline </w:t>
      </w:r>
      <w:r w:rsidR="0025498D" w:rsidRPr="285A063A">
        <w:rPr>
          <w:i/>
          <w:iCs/>
        </w:rPr>
        <w:t>of</w:t>
      </w:r>
      <w:r w:rsidR="00BD760C">
        <w:rPr>
          <w:i/>
          <w:iCs/>
        </w:rPr>
        <w:t xml:space="preserve"> 14</w:t>
      </w:r>
      <w:r w:rsidR="00BD760C" w:rsidRPr="00DF4F1E">
        <w:rPr>
          <w:i/>
          <w:iCs/>
          <w:vertAlign w:val="superscript"/>
        </w:rPr>
        <w:t>th</w:t>
      </w:r>
      <w:r w:rsidR="00BD760C">
        <w:rPr>
          <w:i/>
          <w:iCs/>
        </w:rPr>
        <w:t xml:space="preserve"> </w:t>
      </w:r>
      <w:r w:rsidR="009E5244" w:rsidRPr="285A063A">
        <w:rPr>
          <w:i/>
          <w:iCs/>
        </w:rPr>
        <w:t>December</w:t>
      </w:r>
      <w:r w:rsidR="0025498D" w:rsidRPr="285A063A">
        <w:rPr>
          <w:i/>
          <w:iCs/>
        </w:rPr>
        <w:t xml:space="preserve"> 202</w:t>
      </w:r>
      <w:r w:rsidR="009E5244" w:rsidRPr="285A063A">
        <w:rPr>
          <w:i/>
          <w:iCs/>
        </w:rPr>
        <w:t>3</w:t>
      </w:r>
      <w:r w:rsidR="0025498D" w:rsidRPr="285A063A">
        <w:rPr>
          <w:i/>
          <w:iCs/>
        </w:rPr>
        <w:t xml:space="preserve"> at 17:00Hrs </w:t>
      </w:r>
      <w:r w:rsidRPr="285A063A">
        <w:rPr>
          <w:color w:val="000000" w:themeColor="text1"/>
          <w:lang w:val="en-GB" w:eastAsia="en-GB"/>
        </w:rPr>
        <w:t>EAT</w:t>
      </w:r>
      <w:r w:rsidRPr="285A063A">
        <w:rPr>
          <w:i/>
          <w:iCs/>
        </w:rPr>
        <w:t xml:space="preserve"> by the tender committee’ </w:t>
      </w:r>
      <w:r w:rsidRPr="285A063A">
        <w:rPr>
          <w:u w:val="single"/>
        </w:rPr>
        <w:t>with your financial and technical offers inside one envelope marked as Financial Offer and Technical Offer</w:t>
      </w:r>
      <w:r>
        <w:t xml:space="preserve"> </w:t>
      </w:r>
      <w:bookmarkEnd w:id="27"/>
      <w:bookmarkEnd w:id="28"/>
      <w:bookmarkEnd w:id="29"/>
    </w:p>
    <w:p w14:paraId="5EC48D66" w14:textId="74A1B9A4" w:rsidR="00D35760" w:rsidRPr="00FB6A02" w:rsidRDefault="00D35760" w:rsidP="00D35760">
      <w:pPr>
        <w:pStyle w:val="ListParagraph"/>
        <w:ind w:left="360"/>
        <w:jc w:val="both"/>
        <w:rPr>
          <w:rFonts w:cstheme="minorHAnsi"/>
        </w:rPr>
      </w:pPr>
      <w:r w:rsidRPr="00FB6A02">
        <w:rPr>
          <w:rFonts w:cstheme="minorHAnsi"/>
        </w:rPr>
        <w:t xml:space="preserve">Envelope may be sent </w:t>
      </w:r>
      <w:r w:rsidR="00605AC7" w:rsidRPr="00FB6A02">
        <w:rPr>
          <w:rFonts w:cstheme="minorHAnsi"/>
        </w:rPr>
        <w:t>either by</w:t>
      </w:r>
      <w:r w:rsidRPr="00FB6A02">
        <w:rPr>
          <w:rFonts w:cstheme="minorHAnsi"/>
        </w:rPr>
        <w:t xml:space="preserve"> courier services or delivered by hand; and will be accepted during normal working hours for the country of submission. Please note that the GOAL office will not be open during weekends or public holidays.</w:t>
      </w:r>
    </w:p>
    <w:p w14:paraId="3571754C" w14:textId="77777777" w:rsidR="00D35760" w:rsidRPr="00FB6A02" w:rsidRDefault="00D35760" w:rsidP="00D35760">
      <w:pPr>
        <w:pStyle w:val="ListParagraph"/>
        <w:ind w:left="360"/>
        <w:rPr>
          <w:rFonts w:cstheme="minorHAnsi"/>
        </w:rPr>
      </w:pPr>
    </w:p>
    <w:p w14:paraId="5CADA605" w14:textId="77777777" w:rsidR="00D35760" w:rsidRPr="00FB6A02" w:rsidRDefault="00D35760" w:rsidP="00D35760">
      <w:pPr>
        <w:pStyle w:val="ListParagraph"/>
        <w:ind w:left="360"/>
        <w:rPr>
          <w:rFonts w:cstheme="minorHAnsi"/>
        </w:rPr>
      </w:pPr>
      <w:r w:rsidRPr="00FB6A02">
        <w:rPr>
          <w:rFonts w:cstheme="minorHAnsi"/>
        </w:rPr>
        <w:t xml:space="preserve">Proof of sending is not proof of reception. Late delivery will result in your tender being rejected. Envelopes found open at the tender opening will be rejected. All information provided must be perfectly legible. </w:t>
      </w:r>
    </w:p>
    <w:p w14:paraId="2C2184E8" w14:textId="0480B65F" w:rsidR="002B2796" w:rsidRDefault="002B2796" w:rsidP="00CC248A">
      <w:pPr>
        <w:jc w:val="both"/>
        <w:rPr>
          <w:rFonts w:cstheme="minorHAnsi"/>
          <w:b/>
          <w:iCs/>
        </w:rPr>
      </w:pPr>
      <w:r w:rsidRPr="00FB6A02">
        <w:rPr>
          <w:rFonts w:cstheme="minorHAnsi"/>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661F2A9D" w14:textId="77777777" w:rsidR="006153E2" w:rsidRDefault="006153E2" w:rsidP="00CC248A">
      <w:pPr>
        <w:jc w:val="both"/>
        <w:rPr>
          <w:rFonts w:cstheme="minorHAnsi"/>
          <w:b/>
          <w:iCs/>
        </w:rPr>
      </w:pPr>
    </w:p>
    <w:p w14:paraId="68560C1A" w14:textId="77777777" w:rsidR="006153E2" w:rsidRPr="00FB6A02" w:rsidRDefault="006153E2" w:rsidP="00CC248A">
      <w:pPr>
        <w:jc w:val="both"/>
        <w:rPr>
          <w:rFonts w:cstheme="minorHAnsi"/>
          <w:b/>
          <w:iCs/>
        </w:rPr>
      </w:pPr>
    </w:p>
    <w:p w14:paraId="2D1C2AFB" w14:textId="07462245" w:rsidR="00316DF2" w:rsidRDefault="00254D57" w:rsidP="00322CE2">
      <w:pPr>
        <w:pStyle w:val="Heading2"/>
        <w:rPr>
          <w:rFonts w:cstheme="minorHAnsi"/>
          <w:sz w:val="22"/>
          <w:szCs w:val="22"/>
        </w:rPr>
      </w:pPr>
      <w:r w:rsidRPr="00FB6A02">
        <w:rPr>
          <w:rFonts w:cstheme="minorHAnsi"/>
          <w:sz w:val="22"/>
          <w:szCs w:val="22"/>
        </w:rPr>
        <w:lastRenderedPageBreak/>
        <w:t xml:space="preserve">4.6 </w:t>
      </w:r>
      <w:r w:rsidR="00316DF2" w:rsidRPr="00FB6A02">
        <w:rPr>
          <w:rFonts w:cstheme="minorHAnsi"/>
          <w:sz w:val="22"/>
          <w:szCs w:val="22"/>
        </w:rPr>
        <w:t>Tender</w:t>
      </w:r>
      <w:r w:rsidR="00322CE2" w:rsidRPr="00FB6A02">
        <w:rPr>
          <w:rFonts w:cstheme="minorHAnsi"/>
          <w:sz w:val="22"/>
          <w:szCs w:val="22"/>
        </w:rPr>
        <w:t xml:space="preserve"> </w:t>
      </w:r>
      <w:r w:rsidR="00316DF2" w:rsidRPr="00FB6A02">
        <w:rPr>
          <w:rFonts w:cstheme="minorHAnsi"/>
          <w:sz w:val="22"/>
          <w:szCs w:val="22"/>
        </w:rPr>
        <w:t>Opening Meeting</w:t>
      </w:r>
    </w:p>
    <w:p w14:paraId="4F8D17D2" w14:textId="77777777" w:rsidR="006153E2" w:rsidRDefault="006153E2" w:rsidP="006153E2"/>
    <w:p w14:paraId="01F42A3F" w14:textId="16413001" w:rsidR="00B20CE2" w:rsidRPr="00FB6A02" w:rsidRDefault="00B20CE2" w:rsidP="00B20CE2">
      <w:pPr>
        <w:tabs>
          <w:tab w:val="left" w:pos="-142"/>
        </w:tabs>
        <w:spacing w:before="100" w:beforeAutospacing="1" w:after="120"/>
        <w:jc w:val="both"/>
        <w:rPr>
          <w:rFonts w:cstheme="minorHAnsi"/>
        </w:rPr>
      </w:pPr>
      <w:bookmarkStart w:id="30" w:name="_Toc466022947"/>
      <w:r w:rsidRPr="00FB6A02">
        <w:rPr>
          <w:rFonts w:cstheme="minorHAnsi"/>
        </w:rPr>
        <w:t xml:space="preserve">Tenders will be opened </w:t>
      </w:r>
      <w:r w:rsidR="00DD3AB4" w:rsidRPr="00FB6A02">
        <w:rPr>
          <w:rFonts w:cstheme="minorHAnsi"/>
        </w:rPr>
        <w:t xml:space="preserve">as per the section 2 </w:t>
      </w:r>
      <w:r w:rsidRPr="00FB6A02">
        <w:rPr>
          <w:rFonts w:cstheme="minorHAnsi"/>
        </w:rPr>
        <w:t>at the following location:</w:t>
      </w:r>
    </w:p>
    <w:p w14:paraId="0F716E79" w14:textId="77777777" w:rsidR="00605AC7" w:rsidRPr="00FB6A02" w:rsidRDefault="00605AC7" w:rsidP="001E7E20">
      <w:pPr>
        <w:pBdr>
          <w:top w:val="single" w:sz="6" w:space="0" w:color="auto"/>
          <w:left w:val="single" w:sz="6" w:space="1" w:color="auto"/>
          <w:bottom w:val="single" w:sz="6" w:space="0" w:color="auto"/>
          <w:right w:val="single" w:sz="6" w:space="1" w:color="auto"/>
        </w:pBdr>
        <w:tabs>
          <w:tab w:val="left" w:pos="-142"/>
        </w:tabs>
        <w:jc w:val="center"/>
        <w:rPr>
          <w:rFonts w:cstheme="minorHAnsi"/>
          <w:color w:val="000000"/>
          <w:lang w:val="en-GB" w:eastAsia="en-GB"/>
        </w:rPr>
      </w:pPr>
      <w:r w:rsidRPr="00FB6A02">
        <w:rPr>
          <w:rFonts w:cstheme="minorHAnsi"/>
          <w:color w:val="000000"/>
          <w:lang w:val="en-GB" w:eastAsia="en-GB"/>
        </w:rPr>
        <w:t>GOAL Kampala Office</w:t>
      </w:r>
    </w:p>
    <w:p w14:paraId="74DCB391" w14:textId="28AF4172" w:rsidR="00513518" w:rsidRPr="00FB6A02" w:rsidRDefault="00605AC7" w:rsidP="001E7E20">
      <w:pPr>
        <w:pBdr>
          <w:top w:val="single" w:sz="6" w:space="0" w:color="auto"/>
          <w:left w:val="single" w:sz="6" w:space="1" w:color="auto"/>
          <w:bottom w:val="single" w:sz="6" w:space="0" w:color="auto"/>
          <w:right w:val="single" w:sz="6" w:space="1" w:color="auto"/>
        </w:pBdr>
        <w:tabs>
          <w:tab w:val="left" w:pos="-142"/>
        </w:tabs>
        <w:jc w:val="center"/>
        <w:rPr>
          <w:rFonts w:cstheme="minorHAnsi"/>
          <w:b/>
        </w:rPr>
      </w:pPr>
      <w:r w:rsidRPr="00FB6A02">
        <w:rPr>
          <w:rFonts w:cstheme="minorHAnsi"/>
          <w:color w:val="000000"/>
          <w:lang w:val="en-GB" w:eastAsia="en-GB"/>
        </w:rPr>
        <w:t>Located at Kansanga Kiwafu Estate Plot 5448 Bonge Way</w:t>
      </w:r>
    </w:p>
    <w:p w14:paraId="6EC510A4" w14:textId="24892393" w:rsidR="00B32B67" w:rsidRPr="00FB6A02" w:rsidRDefault="00B32B67" w:rsidP="00B32B67">
      <w:pPr>
        <w:jc w:val="both"/>
        <w:rPr>
          <w:rFonts w:cstheme="minorHAnsi"/>
        </w:rPr>
      </w:pPr>
      <w:r w:rsidRPr="00FB6A02">
        <w:rPr>
          <w:rFonts w:cstheme="minorHAnsi"/>
        </w:rPr>
        <w:t xml:space="preserve">One authorised representative of each tenderer may attend the opening of the bids. </w:t>
      </w:r>
      <w:r w:rsidR="0073478A" w:rsidRPr="00FB6A02">
        <w:rPr>
          <w:rFonts w:cstheme="minorHAnsi"/>
        </w:rPr>
        <w:t>Tenderers</w:t>
      </w:r>
      <w:r w:rsidRPr="00FB6A02">
        <w:rPr>
          <w:rFonts w:cstheme="minorHAnsi"/>
        </w:rPr>
        <w:t xml:space="preserve"> wishing to attend are requested to notify their intention by sending an e-mail at least 48 hours in advance to the following e-mail address:</w:t>
      </w:r>
      <w:r w:rsidR="00827C7F" w:rsidRPr="00FB6A02">
        <w:rPr>
          <w:rFonts w:cstheme="minorHAnsi"/>
        </w:rPr>
        <w:t xml:space="preserve"> </w:t>
      </w:r>
      <w:r w:rsidRPr="00FB6A02">
        <w:rPr>
          <w:rFonts w:cstheme="minorHAnsi"/>
        </w:rPr>
        <w:t xml:space="preserve"> </w:t>
      </w:r>
      <w:hyperlink r:id="rId17" w:history="1">
        <w:r w:rsidR="00E50C79" w:rsidRPr="00FB6A02">
          <w:rPr>
            <w:rFonts w:cstheme="minorHAnsi"/>
            <w:color w:val="0000FF"/>
            <w:u w:val="single"/>
          </w:rPr>
          <w:t>tenders@goal.ie</w:t>
        </w:r>
      </w:hyperlink>
      <w:r w:rsidR="00E50C79" w:rsidRPr="00FB6A02">
        <w:rPr>
          <w:rFonts w:cstheme="minorHAnsi"/>
        </w:rPr>
        <w:t xml:space="preserve"> </w:t>
      </w:r>
      <w:r w:rsidR="00F03910" w:rsidRPr="00FB6A02">
        <w:rPr>
          <w:rFonts w:cstheme="minorHAnsi"/>
        </w:rPr>
        <w:t>Tender</w:t>
      </w:r>
      <w:r w:rsidRPr="00FB6A02">
        <w:rPr>
          <w:rFonts w:cstheme="minorHAnsi"/>
        </w:rPr>
        <w:t xml:space="preserve">ers are invited to attend the Tender Opening Meeting at their own cost. </w:t>
      </w:r>
    </w:p>
    <w:p w14:paraId="6CBF0E36" w14:textId="023C46F2" w:rsidR="00EE1801" w:rsidRPr="00FB6A02" w:rsidRDefault="00254D57" w:rsidP="00E249FC">
      <w:pPr>
        <w:pStyle w:val="Heading1"/>
        <w:keepNext w:val="0"/>
        <w:rPr>
          <w:rFonts w:cstheme="minorHAnsi"/>
          <w:sz w:val="22"/>
          <w:szCs w:val="22"/>
        </w:rPr>
      </w:pPr>
      <w:r w:rsidRPr="00FB6A02">
        <w:rPr>
          <w:rFonts w:cstheme="minorHAnsi"/>
          <w:sz w:val="22"/>
          <w:szCs w:val="22"/>
        </w:rPr>
        <w:t xml:space="preserve">5. </w:t>
      </w:r>
      <w:r w:rsidR="00636464" w:rsidRPr="00FB6A02">
        <w:rPr>
          <w:rFonts w:cstheme="minorHAnsi"/>
          <w:sz w:val="22"/>
          <w:szCs w:val="22"/>
        </w:rPr>
        <w:t xml:space="preserve">Evaluation Process </w:t>
      </w:r>
      <w:bookmarkEnd w:id="30"/>
    </w:p>
    <w:p w14:paraId="62ED859C" w14:textId="0CBB6753" w:rsidR="001E41A1" w:rsidRPr="00FB6A02" w:rsidRDefault="0077612C" w:rsidP="0077612C">
      <w:pPr>
        <w:pStyle w:val="Heading2"/>
        <w:ind w:left="576" w:hanging="576"/>
        <w:rPr>
          <w:rFonts w:cstheme="minorHAnsi"/>
          <w:sz w:val="22"/>
          <w:szCs w:val="22"/>
        </w:rPr>
      </w:pPr>
      <w:r w:rsidRPr="00FB6A02">
        <w:rPr>
          <w:rFonts w:cstheme="minorHAnsi"/>
          <w:sz w:val="22"/>
          <w:szCs w:val="22"/>
        </w:rPr>
        <w:t xml:space="preserve">5.1 </w:t>
      </w:r>
      <w:r w:rsidR="00D6489C" w:rsidRPr="00FB6A02">
        <w:rPr>
          <w:rFonts w:cstheme="minorHAnsi"/>
          <w:sz w:val="22"/>
          <w:szCs w:val="22"/>
        </w:rPr>
        <w:t xml:space="preserve">Evaluation </w:t>
      </w:r>
      <w:r w:rsidR="00C61CAB" w:rsidRPr="00FB6A02">
        <w:rPr>
          <w:rFonts w:cstheme="minorHAnsi"/>
          <w:sz w:val="22"/>
          <w:szCs w:val="22"/>
        </w:rPr>
        <w:t>stages</w:t>
      </w:r>
      <w:r w:rsidR="004E748E" w:rsidRPr="00FB6A02">
        <w:rPr>
          <w:rFonts w:cstheme="minorHAnsi"/>
          <w:sz w:val="22"/>
          <w:szCs w:val="22"/>
        </w:rPr>
        <w:t xml:space="preserve"> </w:t>
      </w:r>
    </w:p>
    <w:p w14:paraId="56A9D443" w14:textId="218E15F8" w:rsidR="004E748E" w:rsidRPr="00FB6A02" w:rsidRDefault="004E748E" w:rsidP="004E748E">
      <w:pPr>
        <w:jc w:val="both"/>
        <w:rPr>
          <w:rFonts w:cstheme="minorHAnsi"/>
        </w:rPr>
      </w:pPr>
      <w:r w:rsidRPr="00FB6A02">
        <w:rPr>
          <w:rFonts w:cstheme="minorHAnsi"/>
        </w:rPr>
        <w:t xml:space="preserve">Tenderers will be considered for participation in the Contract subject to the following qualification process:  </w:t>
      </w:r>
    </w:p>
    <w:tbl>
      <w:tblPr>
        <w:tblStyle w:val="TableGrid4"/>
        <w:tblW w:w="0" w:type="auto"/>
        <w:tblLook w:val="04A0" w:firstRow="1" w:lastRow="0" w:firstColumn="1" w:lastColumn="0" w:noHBand="0" w:noVBand="1"/>
      </w:tblPr>
      <w:tblGrid>
        <w:gridCol w:w="759"/>
        <w:gridCol w:w="2117"/>
        <w:gridCol w:w="7308"/>
      </w:tblGrid>
      <w:tr w:rsidR="00473F62" w:rsidRPr="00FB6A02" w14:paraId="4B01E308" w14:textId="77777777" w:rsidTr="17A2AAE3">
        <w:tc>
          <w:tcPr>
            <w:tcW w:w="759" w:type="dxa"/>
            <w:shd w:val="clear" w:color="auto" w:fill="D9D9D9" w:themeFill="background1" w:themeFillShade="D9"/>
          </w:tcPr>
          <w:p w14:paraId="0839FCC2" w14:textId="77777777" w:rsidR="00473F62" w:rsidRPr="00FB6A02" w:rsidRDefault="00473F62" w:rsidP="004C35A2">
            <w:pPr>
              <w:rPr>
                <w:rFonts w:cstheme="minorHAnsi"/>
                <w:b/>
                <w:bCs/>
              </w:rPr>
            </w:pPr>
            <w:r w:rsidRPr="00FB6A02">
              <w:rPr>
                <w:rFonts w:cstheme="minorHAnsi"/>
                <w:b/>
                <w:bCs/>
              </w:rPr>
              <w:t>Phase #</w:t>
            </w:r>
          </w:p>
        </w:tc>
        <w:tc>
          <w:tcPr>
            <w:tcW w:w="2117" w:type="dxa"/>
            <w:shd w:val="clear" w:color="auto" w:fill="D9D9D9" w:themeFill="background1" w:themeFillShade="D9"/>
          </w:tcPr>
          <w:p w14:paraId="33A257B9" w14:textId="77777777" w:rsidR="00473F62" w:rsidRPr="00FB6A02" w:rsidRDefault="00473F62" w:rsidP="004C35A2">
            <w:pPr>
              <w:rPr>
                <w:rFonts w:cstheme="minorHAnsi"/>
                <w:b/>
                <w:bCs/>
              </w:rPr>
            </w:pPr>
            <w:r w:rsidRPr="00FB6A02">
              <w:rPr>
                <w:rFonts w:cstheme="minorHAnsi"/>
                <w:b/>
                <w:bCs/>
              </w:rPr>
              <w:t xml:space="preserve">Evaluation Process Stage </w:t>
            </w:r>
          </w:p>
        </w:tc>
        <w:tc>
          <w:tcPr>
            <w:tcW w:w="7308" w:type="dxa"/>
            <w:shd w:val="clear" w:color="auto" w:fill="D9D9D9" w:themeFill="background1" w:themeFillShade="D9"/>
          </w:tcPr>
          <w:p w14:paraId="760C255A" w14:textId="77777777" w:rsidR="00473F62" w:rsidRPr="00FB6A02" w:rsidRDefault="00473F62" w:rsidP="004C35A2">
            <w:pPr>
              <w:rPr>
                <w:rFonts w:cstheme="minorHAnsi"/>
                <w:b/>
                <w:bCs/>
              </w:rPr>
            </w:pPr>
            <w:r w:rsidRPr="00FB6A02">
              <w:rPr>
                <w:rFonts w:cstheme="minorHAnsi"/>
                <w:b/>
                <w:bCs/>
              </w:rPr>
              <w:t>The basic requirements with which proposals must comply with</w:t>
            </w:r>
          </w:p>
        </w:tc>
      </w:tr>
      <w:tr w:rsidR="00473F62" w:rsidRPr="00FB6A02" w14:paraId="2DB8EA0E" w14:textId="77777777" w:rsidTr="17A2AAE3">
        <w:tc>
          <w:tcPr>
            <w:tcW w:w="10184" w:type="dxa"/>
            <w:gridSpan w:val="3"/>
            <w:shd w:val="clear" w:color="auto" w:fill="D9D9D9" w:themeFill="background1" w:themeFillShade="D9"/>
          </w:tcPr>
          <w:p w14:paraId="226F9521" w14:textId="77777777" w:rsidR="00473F62" w:rsidRPr="00FB6A02" w:rsidRDefault="00473F62" w:rsidP="004C35A2">
            <w:pPr>
              <w:rPr>
                <w:rFonts w:cstheme="minorHAnsi"/>
                <w:b/>
                <w:bCs/>
                <w:i/>
                <w:iCs/>
              </w:rPr>
            </w:pPr>
            <w:r w:rsidRPr="00FB6A02">
              <w:rPr>
                <w:rFonts w:cstheme="minorHAnsi"/>
                <w:i/>
                <w:iCs/>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473F62" w:rsidRPr="00FB6A02" w14:paraId="7D5D8940" w14:textId="77777777" w:rsidTr="17A2AAE3">
        <w:tc>
          <w:tcPr>
            <w:tcW w:w="759" w:type="dxa"/>
            <w:shd w:val="clear" w:color="auto" w:fill="D9D9D9" w:themeFill="background1" w:themeFillShade="D9"/>
          </w:tcPr>
          <w:p w14:paraId="29F7F779" w14:textId="77777777" w:rsidR="00473F62" w:rsidRPr="00FB6A02" w:rsidRDefault="00473F62" w:rsidP="004C35A2">
            <w:pPr>
              <w:rPr>
                <w:rFonts w:cstheme="minorHAnsi"/>
                <w:iCs/>
                <w:shd w:val="clear" w:color="auto" w:fill="D9D9D9" w:themeFill="background1" w:themeFillShade="D9"/>
              </w:rPr>
            </w:pPr>
            <w:r w:rsidRPr="00FB6A02">
              <w:rPr>
                <w:rFonts w:cstheme="minorHAnsi"/>
                <w:shd w:val="clear" w:color="auto" w:fill="D9D9D9" w:themeFill="background1" w:themeFillShade="D9"/>
              </w:rPr>
              <w:t>1</w:t>
            </w:r>
          </w:p>
        </w:tc>
        <w:tc>
          <w:tcPr>
            <w:tcW w:w="2117" w:type="dxa"/>
            <w:shd w:val="clear" w:color="auto" w:fill="F2F2F2" w:themeFill="background1" w:themeFillShade="F2"/>
          </w:tcPr>
          <w:p w14:paraId="28DDB560" w14:textId="77777777" w:rsidR="00473F62" w:rsidRPr="00FB6A02" w:rsidRDefault="00473F62" w:rsidP="004C35A2">
            <w:pPr>
              <w:rPr>
                <w:rFonts w:cstheme="minorHAnsi"/>
                <w:b/>
                <w:bCs/>
              </w:rPr>
            </w:pPr>
            <w:r w:rsidRPr="00FB6A02">
              <w:rPr>
                <w:rFonts w:cstheme="minorHAnsi"/>
                <w:b/>
                <w:bCs/>
                <w:shd w:val="clear" w:color="auto" w:fill="D9D9D9" w:themeFill="background1" w:themeFillShade="D9"/>
              </w:rPr>
              <w:t>Administrative instructions</w:t>
            </w:r>
          </w:p>
        </w:tc>
        <w:tc>
          <w:tcPr>
            <w:tcW w:w="7308" w:type="dxa"/>
            <w:shd w:val="clear" w:color="auto" w:fill="F2F2F2" w:themeFill="background1" w:themeFillShade="F2"/>
          </w:tcPr>
          <w:p w14:paraId="5C83E43D" w14:textId="77777777" w:rsidR="00473F62" w:rsidRPr="00FB6A02" w:rsidRDefault="00473F62" w:rsidP="004C35A2">
            <w:pPr>
              <w:pStyle w:val="ListParagraph"/>
              <w:numPr>
                <w:ilvl w:val="0"/>
                <w:numId w:val="7"/>
              </w:numPr>
              <w:ind w:left="318"/>
              <w:rPr>
                <w:rFonts w:cstheme="minorHAnsi"/>
                <w:b/>
                <w:bCs/>
              </w:rPr>
            </w:pPr>
            <w:r w:rsidRPr="00FB6A02">
              <w:rPr>
                <w:rFonts w:cstheme="minorHAnsi"/>
                <w:b/>
                <w:bCs/>
              </w:rPr>
              <w:t xml:space="preserve">Closing Date: </w:t>
            </w:r>
          </w:p>
          <w:p w14:paraId="4AD7D31F" w14:textId="77777777" w:rsidR="00473F62" w:rsidRPr="00FB6A02" w:rsidRDefault="00473F62" w:rsidP="004C35A2">
            <w:pPr>
              <w:ind w:left="318"/>
              <w:rPr>
                <w:rFonts w:cstheme="minorHAnsi"/>
              </w:rPr>
            </w:pPr>
            <w:r w:rsidRPr="00FB6A02">
              <w:rPr>
                <w:rFonts w:cstheme="minorHAnsi"/>
              </w:rPr>
              <w:t>Proposals must have met the deadline stated in section 2 of these Instructions to Tenderers, or such revised deadline as may be notified to Tenderers by GOAL. Tenderers must note that GOAL is prohibited from accepting any proposals after that deadline.</w:t>
            </w:r>
          </w:p>
          <w:p w14:paraId="54CB39BB" w14:textId="77777777" w:rsidR="00473F62" w:rsidRPr="00FB6A02" w:rsidRDefault="00473F62" w:rsidP="004C35A2">
            <w:pPr>
              <w:pStyle w:val="ListParagraph"/>
              <w:numPr>
                <w:ilvl w:val="0"/>
                <w:numId w:val="7"/>
              </w:numPr>
              <w:ind w:left="318"/>
              <w:rPr>
                <w:rFonts w:cstheme="minorHAnsi"/>
                <w:b/>
                <w:bCs/>
              </w:rPr>
            </w:pPr>
            <w:r w:rsidRPr="00FB6A02">
              <w:rPr>
                <w:rFonts w:cstheme="minorHAnsi"/>
                <w:b/>
                <w:bCs/>
              </w:rPr>
              <w:t xml:space="preserve">Submission Method: </w:t>
            </w:r>
          </w:p>
          <w:p w14:paraId="1372A33D" w14:textId="77777777" w:rsidR="00473F62" w:rsidRPr="00FB6A02" w:rsidRDefault="00473F62" w:rsidP="004C35A2">
            <w:pPr>
              <w:ind w:left="318"/>
              <w:rPr>
                <w:rFonts w:cstheme="minorHAnsi"/>
              </w:rPr>
            </w:pPr>
            <w:r w:rsidRPr="00FB6A02">
              <w:rPr>
                <w:rFonts w:cstheme="minorHAnsi"/>
              </w:rPr>
              <w:t>Proposals must be delivered in the method specified in section 4.5 of this document. GOAL will not accept responsibility for tenders delivered by any other method. Responses delivered in any other method may be rejected.</w:t>
            </w:r>
          </w:p>
          <w:p w14:paraId="2FED08A5" w14:textId="77777777" w:rsidR="00473F62" w:rsidRPr="00FB6A02" w:rsidRDefault="00473F62" w:rsidP="004C35A2">
            <w:pPr>
              <w:pStyle w:val="ListParagraph"/>
              <w:numPr>
                <w:ilvl w:val="0"/>
                <w:numId w:val="7"/>
              </w:numPr>
              <w:ind w:left="318"/>
              <w:rPr>
                <w:rFonts w:cstheme="minorHAnsi"/>
                <w:b/>
                <w:bCs/>
              </w:rPr>
            </w:pPr>
            <w:r w:rsidRPr="00FB6A02">
              <w:rPr>
                <w:rFonts w:cstheme="minorHAnsi"/>
                <w:b/>
                <w:bCs/>
              </w:rPr>
              <w:t xml:space="preserve">Format and Structure of the Proposals: </w:t>
            </w:r>
          </w:p>
          <w:p w14:paraId="33715F3C" w14:textId="77777777" w:rsidR="00473F62" w:rsidRPr="00FB6A02" w:rsidRDefault="00473F62" w:rsidP="004C35A2">
            <w:pPr>
              <w:ind w:left="318"/>
              <w:rPr>
                <w:rFonts w:cstheme="minorHAnsi"/>
              </w:rPr>
            </w:pPr>
            <w:r w:rsidRPr="00FB6A02">
              <w:rPr>
                <w:rFonts w:cstheme="minorHAnsi"/>
              </w:rPr>
              <w:t xml:space="preserve">Proposals must conform to the Response Format laid out in section 6 of these Instructions to Tenderers or such revised format and structure as may be notified to Tenderers by GOAL. </w:t>
            </w:r>
            <w:r w:rsidRPr="00FB6A02">
              <w:rPr>
                <w:rFonts w:cstheme="minorHAnsi"/>
                <w:b/>
                <w:bCs/>
                <w:u w:val="single"/>
              </w:rPr>
              <w:t>Failure to comply with the prescribed format and structure may result in your response being rejected at this stage.</w:t>
            </w:r>
            <w:r w:rsidRPr="00FB6A02">
              <w:rPr>
                <w:rFonts w:cstheme="minorHAnsi"/>
              </w:rPr>
              <w:t xml:space="preserve"> </w:t>
            </w:r>
          </w:p>
          <w:p w14:paraId="1F5F4A9B" w14:textId="77777777" w:rsidR="00473F62" w:rsidRPr="00FB6A02" w:rsidRDefault="00473F62" w:rsidP="004C35A2">
            <w:pPr>
              <w:pStyle w:val="ListParagraph"/>
              <w:numPr>
                <w:ilvl w:val="0"/>
                <w:numId w:val="7"/>
              </w:numPr>
              <w:ind w:left="318"/>
              <w:rPr>
                <w:rFonts w:cstheme="minorHAnsi"/>
                <w:b/>
                <w:bCs/>
              </w:rPr>
            </w:pPr>
            <w:r w:rsidRPr="00FB6A02">
              <w:rPr>
                <w:rFonts w:cstheme="minorHAnsi"/>
                <w:b/>
                <w:bCs/>
              </w:rPr>
              <w:t xml:space="preserve">Confirmation of validity of your proposal: </w:t>
            </w:r>
          </w:p>
          <w:p w14:paraId="25BDCC90" w14:textId="77777777" w:rsidR="00473F62" w:rsidRPr="00FB6A02" w:rsidRDefault="00473F62" w:rsidP="004C35A2">
            <w:pPr>
              <w:ind w:left="318"/>
              <w:rPr>
                <w:rFonts w:cstheme="minorHAnsi"/>
                <w:lang w:val="en-GB"/>
              </w:rPr>
            </w:pPr>
            <w:r w:rsidRPr="00FB6A02">
              <w:rPr>
                <w:rFonts w:cstheme="minorHAnsi"/>
                <w:lang w:val="en-GB"/>
              </w:rPr>
              <w:t>The Tenderers must confirm that the period of validity of their proposal is not less than 90 (ninety) days.</w:t>
            </w:r>
          </w:p>
        </w:tc>
      </w:tr>
      <w:tr w:rsidR="00473F62" w:rsidRPr="00FB6A02" w14:paraId="1C959C35" w14:textId="77777777" w:rsidTr="00754ABE">
        <w:trPr>
          <w:trHeight w:val="1416"/>
        </w:trPr>
        <w:tc>
          <w:tcPr>
            <w:tcW w:w="759" w:type="dxa"/>
            <w:shd w:val="clear" w:color="auto" w:fill="D9D9D9" w:themeFill="background1" w:themeFillShade="D9"/>
          </w:tcPr>
          <w:p w14:paraId="08674D65" w14:textId="77777777" w:rsidR="00473F62" w:rsidRPr="00FB6A02" w:rsidRDefault="00473F62" w:rsidP="004C35A2">
            <w:pPr>
              <w:rPr>
                <w:rFonts w:cstheme="minorHAnsi"/>
                <w:b/>
                <w:bCs/>
              </w:rPr>
            </w:pPr>
            <w:r w:rsidRPr="00FB6A02">
              <w:rPr>
                <w:rFonts w:cstheme="minorHAnsi"/>
                <w:b/>
                <w:bCs/>
              </w:rPr>
              <w:t>2</w:t>
            </w:r>
          </w:p>
        </w:tc>
        <w:tc>
          <w:tcPr>
            <w:tcW w:w="2117" w:type="dxa"/>
            <w:shd w:val="clear" w:color="auto" w:fill="F2F2F2" w:themeFill="background1" w:themeFillShade="F2"/>
          </w:tcPr>
          <w:p w14:paraId="7E10D9F4" w14:textId="77777777" w:rsidR="00473F62" w:rsidRPr="00FB6A02" w:rsidRDefault="00473F62" w:rsidP="004C35A2">
            <w:pPr>
              <w:pStyle w:val="Heading4"/>
              <w:numPr>
                <w:ilvl w:val="3"/>
                <w:numId w:val="0"/>
              </w:numPr>
              <w:spacing w:before="0"/>
              <w:ind w:left="864" w:hanging="864"/>
              <w:rPr>
                <w:rFonts w:cstheme="minorHAnsi"/>
                <w:b/>
              </w:rPr>
            </w:pPr>
            <w:r w:rsidRPr="00FB6A02">
              <w:rPr>
                <w:rFonts w:cstheme="minorHAnsi"/>
                <w:b/>
              </w:rPr>
              <w:t>Essential Criteria</w:t>
            </w:r>
          </w:p>
          <w:p w14:paraId="678663AB" w14:textId="77777777" w:rsidR="00473F62" w:rsidRPr="00FB6A02" w:rsidRDefault="00473F62" w:rsidP="004C35A2">
            <w:pPr>
              <w:rPr>
                <w:rFonts w:cstheme="minorHAnsi"/>
              </w:rPr>
            </w:pPr>
          </w:p>
        </w:tc>
        <w:tc>
          <w:tcPr>
            <w:tcW w:w="7308" w:type="dxa"/>
            <w:shd w:val="clear" w:color="auto" w:fill="F2F2F2" w:themeFill="background1" w:themeFillShade="F2"/>
          </w:tcPr>
          <w:p w14:paraId="22E514E5" w14:textId="7AE39069" w:rsidR="0040278B" w:rsidRDefault="00473F62" w:rsidP="000D60C5">
            <w:pPr>
              <w:shd w:val="clear" w:color="auto" w:fill="F2F2F2" w:themeFill="background1" w:themeFillShade="F2"/>
              <w:rPr>
                <w:rFonts w:cstheme="minorHAnsi"/>
              </w:rPr>
            </w:pPr>
            <w:bookmarkStart w:id="31" w:name="_Hlk33164646"/>
            <w:r w:rsidRPr="00FB6A02">
              <w:rPr>
                <w:rFonts w:cstheme="minorHAnsi"/>
                <w:b/>
                <w:bCs/>
                <w:lang w:val="en-GB"/>
              </w:rPr>
              <w:t>Minimum mandatory requirements of specifications or contract performance.</w:t>
            </w:r>
            <w:r w:rsidR="000D60C5" w:rsidRPr="00FB6A02">
              <w:rPr>
                <w:rFonts w:cstheme="minorHAnsi"/>
              </w:rPr>
              <w:t xml:space="preserve"> </w:t>
            </w:r>
          </w:p>
          <w:p w14:paraId="433C3332" w14:textId="032A35D4" w:rsidR="00E96753" w:rsidRPr="00754ABE" w:rsidRDefault="00E96753" w:rsidP="00E96753">
            <w:pPr>
              <w:shd w:val="clear" w:color="auto" w:fill="F2F2F2" w:themeFill="background1" w:themeFillShade="F2"/>
              <w:rPr>
                <w:rFonts w:cstheme="minorHAnsi"/>
                <w:lang w:val="en-GB"/>
              </w:rPr>
            </w:pPr>
            <w:r w:rsidRPr="00754ABE">
              <w:rPr>
                <w:rFonts w:cstheme="minorHAnsi"/>
                <w:lang w:val="en-GB"/>
              </w:rPr>
              <w:t>1</w:t>
            </w:r>
            <w:r w:rsidR="00BC56B4" w:rsidRPr="00754ABE">
              <w:rPr>
                <w:rFonts w:cstheme="minorHAnsi"/>
                <w:lang w:val="en-GB"/>
              </w:rPr>
              <w:t>.</w:t>
            </w:r>
            <w:r w:rsidRPr="00754ABE">
              <w:rPr>
                <w:rFonts w:cstheme="minorHAnsi"/>
                <w:lang w:val="en-GB"/>
              </w:rPr>
              <w:tab/>
              <w:t>Tax Registration/TIN</w:t>
            </w:r>
          </w:p>
          <w:p w14:paraId="39AA39B3" w14:textId="77777777" w:rsidR="00636B0A" w:rsidRDefault="00E96753" w:rsidP="00E96753">
            <w:pPr>
              <w:shd w:val="clear" w:color="auto" w:fill="F2F2F2" w:themeFill="background1" w:themeFillShade="F2"/>
              <w:rPr>
                <w:rFonts w:cstheme="minorHAnsi"/>
                <w:lang w:val="en-GB"/>
              </w:rPr>
            </w:pPr>
            <w:r w:rsidRPr="00754ABE">
              <w:rPr>
                <w:rFonts w:cstheme="minorHAnsi"/>
                <w:lang w:val="en-GB"/>
              </w:rPr>
              <w:t>2</w:t>
            </w:r>
            <w:r w:rsidR="00BC56B4" w:rsidRPr="00754ABE">
              <w:rPr>
                <w:rFonts w:cstheme="minorHAnsi"/>
                <w:lang w:val="en-GB"/>
              </w:rPr>
              <w:t>.</w:t>
            </w:r>
            <w:r w:rsidRPr="00754ABE">
              <w:rPr>
                <w:rFonts w:cstheme="minorHAnsi"/>
                <w:lang w:val="en-GB"/>
              </w:rPr>
              <w:tab/>
            </w:r>
            <w:r w:rsidR="00BC56B4" w:rsidRPr="00754ABE">
              <w:rPr>
                <w:rFonts w:cstheme="minorHAnsi"/>
                <w:lang w:val="en-GB"/>
              </w:rPr>
              <w:t>NSSF Clearance certificate</w:t>
            </w:r>
          </w:p>
          <w:p w14:paraId="7784D350" w14:textId="00EA90C2" w:rsidR="00E96753" w:rsidRPr="00754ABE" w:rsidRDefault="00636B0A" w:rsidP="00E96753">
            <w:pPr>
              <w:shd w:val="clear" w:color="auto" w:fill="F2F2F2" w:themeFill="background1" w:themeFillShade="F2"/>
              <w:rPr>
                <w:rFonts w:cstheme="minorHAnsi"/>
                <w:lang w:val="en-GB"/>
              </w:rPr>
            </w:pPr>
            <w:r>
              <w:rPr>
                <w:rFonts w:cstheme="minorHAnsi"/>
                <w:lang w:val="en-GB"/>
              </w:rPr>
              <w:t xml:space="preserve">3.           Valid </w:t>
            </w:r>
            <w:r w:rsidR="009B7748" w:rsidRPr="00754ABE">
              <w:rPr>
                <w:rFonts w:cstheme="minorHAnsi"/>
                <w:lang w:val="en-GB"/>
              </w:rPr>
              <w:t>Trading</w:t>
            </w:r>
            <w:r w:rsidR="00E96753" w:rsidRPr="00754ABE">
              <w:rPr>
                <w:rFonts w:cstheme="minorHAnsi"/>
                <w:lang w:val="en-GB"/>
              </w:rPr>
              <w:t xml:space="preserve"> License or its equivalent</w:t>
            </w:r>
          </w:p>
          <w:p w14:paraId="0251F0F5" w14:textId="518DB9FA" w:rsidR="00473F62" w:rsidRPr="006E5121" w:rsidRDefault="00636B0A" w:rsidP="006E5121">
            <w:pPr>
              <w:shd w:val="clear" w:color="auto" w:fill="F2F2F2" w:themeFill="background1" w:themeFillShade="F2"/>
              <w:rPr>
                <w:lang w:val="en-GB"/>
              </w:rPr>
            </w:pPr>
            <w:r w:rsidRPr="17A2AAE3">
              <w:rPr>
                <w:lang w:val="en-GB"/>
              </w:rPr>
              <w:t>4.</w:t>
            </w:r>
            <w:r w:rsidR="00BC56B4" w:rsidRPr="00754ABE">
              <w:rPr>
                <w:lang w:val="en-GB"/>
              </w:rPr>
              <w:t>.</w:t>
            </w:r>
            <w:r w:rsidR="009B7748" w:rsidRPr="00754ABE">
              <w:rPr>
                <w:lang w:val="en-GB"/>
              </w:rPr>
              <w:t xml:space="preserve">           Certificate of Incorporation</w:t>
            </w:r>
            <w:bookmarkEnd w:id="31"/>
          </w:p>
        </w:tc>
      </w:tr>
      <w:tr w:rsidR="00473F62" w:rsidRPr="00FB6A02" w14:paraId="4B7040F0" w14:textId="77777777" w:rsidTr="17A2AAE3">
        <w:tc>
          <w:tcPr>
            <w:tcW w:w="10184" w:type="dxa"/>
            <w:gridSpan w:val="3"/>
            <w:shd w:val="clear" w:color="auto" w:fill="D9D9D9" w:themeFill="background1" w:themeFillShade="D9"/>
          </w:tcPr>
          <w:p w14:paraId="32964F62" w14:textId="77777777" w:rsidR="00473F62" w:rsidRPr="00FB6A02" w:rsidRDefault="00473F62" w:rsidP="004C35A2">
            <w:pPr>
              <w:rPr>
                <w:rFonts w:cstheme="minorHAnsi"/>
                <w:i/>
                <w:iCs/>
              </w:rPr>
            </w:pPr>
            <w:r w:rsidRPr="00FB6A02">
              <w:rPr>
                <w:rFonts w:cstheme="minorHAnsi"/>
                <w:i/>
                <w:iCs/>
                <w:shd w:val="clear" w:color="auto" w:fill="D9D9D9" w:themeFill="background1" w:themeFillShade="D9"/>
              </w:rPr>
              <w:t>The second stage of the evaluation will involve an assessment of the Tenderer’s personal and legal circumstances, economic and financial standing, to fulfil the obligations of the contract</w:t>
            </w:r>
          </w:p>
        </w:tc>
      </w:tr>
      <w:tr w:rsidR="00473F62" w:rsidRPr="00FB6A02" w14:paraId="7AAEFB5B" w14:textId="77777777" w:rsidTr="17A2AAE3">
        <w:tc>
          <w:tcPr>
            <w:tcW w:w="759" w:type="dxa"/>
            <w:shd w:val="clear" w:color="auto" w:fill="D9D9D9" w:themeFill="background1" w:themeFillShade="D9"/>
          </w:tcPr>
          <w:p w14:paraId="2C7804F7" w14:textId="77777777" w:rsidR="00473F62" w:rsidRPr="00FB6A02" w:rsidRDefault="00473F62" w:rsidP="004C35A2">
            <w:pPr>
              <w:rPr>
                <w:rFonts w:cstheme="minorHAnsi"/>
                <w:b/>
                <w:bCs/>
              </w:rPr>
            </w:pPr>
            <w:r w:rsidRPr="00FB6A02">
              <w:rPr>
                <w:rFonts w:cstheme="minorHAnsi"/>
                <w:b/>
                <w:bCs/>
              </w:rPr>
              <w:t>3</w:t>
            </w:r>
          </w:p>
        </w:tc>
        <w:tc>
          <w:tcPr>
            <w:tcW w:w="2117" w:type="dxa"/>
            <w:shd w:val="clear" w:color="auto" w:fill="F2F2F2" w:themeFill="background1" w:themeFillShade="F2"/>
          </w:tcPr>
          <w:p w14:paraId="619C7DF9" w14:textId="3472D3F6" w:rsidR="00473F62" w:rsidRPr="00FB6A02" w:rsidRDefault="00473F62" w:rsidP="004C35A2">
            <w:pPr>
              <w:rPr>
                <w:rFonts w:cstheme="minorHAnsi"/>
                <w:b/>
                <w:bCs/>
              </w:rPr>
            </w:pPr>
            <w:r w:rsidRPr="00FB6A02">
              <w:rPr>
                <w:rFonts w:cstheme="minorHAnsi"/>
                <w:b/>
                <w:bCs/>
              </w:rPr>
              <w:t>Legal, Economic &amp; Financial Criteria</w:t>
            </w:r>
          </w:p>
        </w:tc>
        <w:tc>
          <w:tcPr>
            <w:tcW w:w="7308" w:type="dxa"/>
            <w:shd w:val="clear" w:color="auto" w:fill="F2F2F2" w:themeFill="background1" w:themeFillShade="F2"/>
          </w:tcPr>
          <w:p w14:paraId="15F88911" w14:textId="366E40F1" w:rsidR="00473F62" w:rsidRPr="00FB6A02" w:rsidRDefault="00473F62" w:rsidP="006F5A53">
            <w:pPr>
              <w:rPr>
                <w:rFonts w:cstheme="minorHAnsi"/>
                <w:b/>
                <w:bCs/>
              </w:rPr>
            </w:pPr>
            <w:r w:rsidRPr="00FB6A02">
              <w:rPr>
                <w:rFonts w:cstheme="minorHAnsi"/>
                <w:b/>
                <w:bCs/>
              </w:rPr>
              <w:t xml:space="preserve">In-depth review of financial accounts and other documents submitted; tenderer is judged to have requisite financial stability. </w:t>
            </w:r>
          </w:p>
        </w:tc>
      </w:tr>
      <w:tr w:rsidR="00473F62" w:rsidRPr="00FB6A02" w14:paraId="312C34B4" w14:textId="77777777" w:rsidTr="17A2AAE3">
        <w:tc>
          <w:tcPr>
            <w:tcW w:w="10184" w:type="dxa"/>
            <w:gridSpan w:val="3"/>
            <w:shd w:val="clear" w:color="auto" w:fill="D9D9D9" w:themeFill="background1" w:themeFillShade="D9"/>
          </w:tcPr>
          <w:p w14:paraId="25EDDC61" w14:textId="77777777" w:rsidR="00473F62" w:rsidRPr="00FB6A02" w:rsidRDefault="00473F62" w:rsidP="004C35A2">
            <w:pPr>
              <w:rPr>
                <w:rFonts w:cstheme="minorHAnsi"/>
                <w:i/>
                <w:iCs/>
              </w:rPr>
            </w:pPr>
            <w:r w:rsidRPr="00FB6A02">
              <w:rPr>
                <w:rFonts w:cstheme="minorHAnsi"/>
                <w:i/>
                <w:iCs/>
              </w:rPr>
              <w:t xml:space="preserve">Each proposal that conforms to the Essential and Qualification Criteria will be evaluated according to the Award Criteria given below by GOAL. </w:t>
            </w:r>
          </w:p>
        </w:tc>
      </w:tr>
      <w:tr w:rsidR="00473F62" w:rsidRPr="00FB6A02" w14:paraId="60F88177" w14:textId="77777777" w:rsidTr="17A2AAE3">
        <w:tc>
          <w:tcPr>
            <w:tcW w:w="759" w:type="dxa"/>
            <w:shd w:val="clear" w:color="auto" w:fill="D9D9D9" w:themeFill="background1" w:themeFillShade="D9"/>
          </w:tcPr>
          <w:p w14:paraId="07EEB177" w14:textId="77777777" w:rsidR="00473F62" w:rsidRPr="00FB6A02" w:rsidRDefault="00473F62" w:rsidP="004C35A2">
            <w:pPr>
              <w:rPr>
                <w:rFonts w:cstheme="minorHAnsi"/>
                <w:b/>
                <w:bCs/>
              </w:rPr>
            </w:pPr>
            <w:r w:rsidRPr="00FB6A02">
              <w:rPr>
                <w:rFonts w:cstheme="minorHAnsi"/>
                <w:b/>
                <w:bCs/>
              </w:rPr>
              <w:t>4</w:t>
            </w:r>
          </w:p>
        </w:tc>
        <w:tc>
          <w:tcPr>
            <w:tcW w:w="2117" w:type="dxa"/>
            <w:shd w:val="clear" w:color="auto" w:fill="F2F2F2" w:themeFill="background1" w:themeFillShade="F2"/>
          </w:tcPr>
          <w:p w14:paraId="6B1ACE10" w14:textId="77777777" w:rsidR="00473F62" w:rsidRPr="00FB6A02" w:rsidRDefault="00473F62" w:rsidP="004C35A2">
            <w:pPr>
              <w:rPr>
                <w:rFonts w:cstheme="minorHAnsi"/>
                <w:b/>
                <w:bCs/>
              </w:rPr>
            </w:pPr>
            <w:r w:rsidRPr="00FB6A02">
              <w:rPr>
                <w:rFonts w:cstheme="minorHAnsi"/>
                <w:b/>
                <w:bCs/>
              </w:rPr>
              <w:t>Award Criteria</w:t>
            </w:r>
          </w:p>
        </w:tc>
        <w:tc>
          <w:tcPr>
            <w:tcW w:w="7308" w:type="dxa"/>
            <w:shd w:val="clear" w:color="auto" w:fill="F2F2F2" w:themeFill="background1" w:themeFillShade="F2"/>
          </w:tcPr>
          <w:p w14:paraId="5ABB556E" w14:textId="77777777" w:rsidR="00A630CB" w:rsidRDefault="00473F62" w:rsidP="004C35A2">
            <w:pPr>
              <w:rPr>
                <w:rFonts w:cstheme="minorHAnsi"/>
              </w:rPr>
            </w:pPr>
            <w:r w:rsidRPr="00FB6A02">
              <w:rPr>
                <w:rFonts w:cstheme="minorHAnsi"/>
              </w:rPr>
              <w:t>Tenders will be awarded marks under each of the award criteria listed in this section to determine the most economically advantageous tenders.</w:t>
            </w:r>
            <w:r w:rsidR="00F56818">
              <w:rPr>
                <w:rFonts w:cstheme="minorHAnsi"/>
              </w:rPr>
              <w:t xml:space="preserve"> </w:t>
            </w:r>
          </w:p>
          <w:p w14:paraId="1EF92C05" w14:textId="7A4C09D0" w:rsidR="00A630CB" w:rsidRDefault="00A630CB" w:rsidP="00A630CB">
            <w:pPr>
              <w:shd w:val="clear" w:color="auto" w:fill="F2F2F2" w:themeFill="background1" w:themeFillShade="F2"/>
            </w:pPr>
            <w:r w:rsidRPr="00704B41">
              <w:rPr>
                <w:rFonts w:cstheme="minorHAnsi"/>
                <w:lang w:val="en-GB"/>
              </w:rPr>
              <w:t>1</w:t>
            </w:r>
            <w:r w:rsidR="00EB1B67">
              <w:rPr>
                <w:rFonts w:cstheme="minorHAnsi"/>
                <w:lang w:val="en-GB"/>
              </w:rPr>
              <w:t xml:space="preserve">. </w:t>
            </w:r>
            <w:r w:rsidR="00F56818">
              <w:t xml:space="preserve">Quality/Technical – </w:t>
            </w:r>
            <w:r w:rsidR="006E5121">
              <w:t>55%.</w:t>
            </w:r>
            <w:r w:rsidR="00F56818">
              <w:t xml:space="preserve"> </w:t>
            </w:r>
          </w:p>
          <w:p w14:paraId="18192CA8" w14:textId="77777777" w:rsidR="006E5121" w:rsidRPr="006E5121" w:rsidRDefault="006E5121" w:rsidP="006E5121">
            <w:pPr>
              <w:pStyle w:val="ListParagraph"/>
              <w:numPr>
                <w:ilvl w:val="0"/>
                <w:numId w:val="52"/>
              </w:numPr>
              <w:shd w:val="clear" w:color="auto" w:fill="F2F2F2" w:themeFill="background1" w:themeFillShade="F2"/>
            </w:pPr>
            <w:r w:rsidRPr="006E5121">
              <w:lastRenderedPageBreak/>
              <w:t xml:space="preserve">Methodology (process of recruitment) demonstrating how the assignment will be carried out – not more than 2 pages. </w:t>
            </w:r>
          </w:p>
          <w:p w14:paraId="18D2D5B2" w14:textId="77777777" w:rsidR="006E5121" w:rsidRPr="006E5121" w:rsidRDefault="006E5121" w:rsidP="006E5121">
            <w:pPr>
              <w:pStyle w:val="ListParagraph"/>
              <w:numPr>
                <w:ilvl w:val="0"/>
                <w:numId w:val="52"/>
              </w:numPr>
              <w:shd w:val="clear" w:color="auto" w:fill="F2F2F2" w:themeFill="background1" w:themeFillShade="F2"/>
            </w:pPr>
            <w:r w:rsidRPr="006E5121">
              <w:t xml:space="preserve">Lead consultant should have a minimum of a degree with at least 5 years’ experience in recruitment. </w:t>
            </w:r>
          </w:p>
          <w:p w14:paraId="6B5CBBAB" w14:textId="77777777" w:rsidR="006E5121" w:rsidRPr="006E5121" w:rsidRDefault="006E5121" w:rsidP="006E5121">
            <w:pPr>
              <w:pStyle w:val="ListParagraph"/>
              <w:numPr>
                <w:ilvl w:val="0"/>
                <w:numId w:val="52"/>
              </w:numPr>
              <w:shd w:val="clear" w:color="auto" w:fill="F2F2F2" w:themeFill="background1" w:themeFillShade="F2"/>
            </w:pPr>
            <w:r w:rsidRPr="006E5121">
              <w:t xml:space="preserve">Should provide a database of workers of minimum 100 staff. </w:t>
            </w:r>
          </w:p>
          <w:p w14:paraId="5F987D30" w14:textId="77777777" w:rsidR="006E5121" w:rsidRPr="006E5121" w:rsidRDefault="006E5121" w:rsidP="006E5121">
            <w:pPr>
              <w:pStyle w:val="ListParagraph"/>
              <w:numPr>
                <w:ilvl w:val="0"/>
                <w:numId w:val="52"/>
              </w:numPr>
              <w:shd w:val="clear" w:color="auto" w:fill="F2F2F2" w:themeFill="background1" w:themeFillShade="F2"/>
            </w:pPr>
            <w:r w:rsidRPr="006E5121">
              <w:t xml:space="preserve">At least two reference letters from previous clients </w:t>
            </w:r>
          </w:p>
          <w:p w14:paraId="78079431" w14:textId="77777777" w:rsidR="006E5121" w:rsidRPr="006E5121" w:rsidRDefault="006E5121" w:rsidP="006E5121">
            <w:pPr>
              <w:pStyle w:val="ListParagraph"/>
              <w:numPr>
                <w:ilvl w:val="0"/>
                <w:numId w:val="52"/>
              </w:numPr>
              <w:shd w:val="clear" w:color="auto" w:fill="F2F2F2" w:themeFill="background1" w:themeFillShade="F2"/>
            </w:pPr>
            <w:r w:rsidRPr="006E5121">
              <w:t xml:space="preserve">CV and academic qualifications of the lead consultant </w:t>
            </w:r>
          </w:p>
          <w:p w14:paraId="79B6BAFC" w14:textId="0C1707B4" w:rsidR="00AA2F26" w:rsidRDefault="00AA2F26" w:rsidP="006E5121">
            <w:pPr>
              <w:pStyle w:val="ListParagraph"/>
              <w:numPr>
                <w:ilvl w:val="0"/>
                <w:numId w:val="52"/>
              </w:numPr>
              <w:shd w:val="clear" w:color="auto" w:fill="F2F2F2" w:themeFill="background1" w:themeFillShade="F2"/>
            </w:pPr>
            <w:r>
              <w:t xml:space="preserve">Capacity to provide temporary workers in all GOAL operational </w:t>
            </w:r>
            <w:r w:rsidR="006E5121">
              <w:t>districts.</w:t>
            </w:r>
          </w:p>
          <w:p w14:paraId="65CCD579" w14:textId="77777777" w:rsidR="00B216EC" w:rsidRDefault="00B216EC" w:rsidP="00B216EC">
            <w:pPr>
              <w:pStyle w:val="ListParagraph"/>
              <w:shd w:val="clear" w:color="auto" w:fill="F2F2F2" w:themeFill="background1" w:themeFillShade="F2"/>
            </w:pPr>
          </w:p>
          <w:p w14:paraId="55F2E1D1" w14:textId="16A0ABD2" w:rsidR="00EB1B67" w:rsidRDefault="00A630CB" w:rsidP="000778FA">
            <w:pPr>
              <w:shd w:val="clear" w:color="auto" w:fill="F2F2F2" w:themeFill="background1" w:themeFillShade="F2"/>
            </w:pPr>
            <w:r>
              <w:t xml:space="preserve">2. </w:t>
            </w:r>
            <w:r w:rsidR="00F56818">
              <w:t xml:space="preserve">Delivery – </w:t>
            </w:r>
            <w:r w:rsidR="006E5121">
              <w:t>10%.</w:t>
            </w:r>
            <w:r w:rsidR="00F56818">
              <w:t xml:space="preserve"> </w:t>
            </w:r>
          </w:p>
          <w:p w14:paraId="5323B245" w14:textId="78914E05" w:rsidR="00654A96" w:rsidRDefault="000778FA" w:rsidP="0045732E">
            <w:pPr>
              <w:pStyle w:val="ListParagraph"/>
              <w:shd w:val="clear" w:color="auto" w:fill="F2F2F2" w:themeFill="background1" w:themeFillShade="F2"/>
              <w:ind w:left="360"/>
            </w:pPr>
            <w:r>
              <w:t>•</w:t>
            </w:r>
            <w:r>
              <w:tab/>
              <w:t>Indicate the</w:t>
            </w:r>
            <w:r w:rsidR="007309C0">
              <w:t xml:space="preserve"> turnaround/number of</w:t>
            </w:r>
            <w:r>
              <w:t xml:space="preserve"> days required </w:t>
            </w:r>
            <w:r w:rsidR="00B3114D">
              <w:t>to</w:t>
            </w:r>
            <w:r>
              <w:t xml:space="preserve"> deploy</w:t>
            </w:r>
            <w:r w:rsidR="00B3114D">
              <w:t xml:space="preserve"> your</w:t>
            </w:r>
            <w:r>
              <w:t xml:space="preserve"> workers within the GOAL </w:t>
            </w:r>
            <w:r w:rsidR="000B48A1">
              <w:t>Uganda districts</w:t>
            </w:r>
            <w:r>
              <w:t xml:space="preserve"> of</w:t>
            </w:r>
            <w:r w:rsidR="0CA71BD4">
              <w:t xml:space="preserve"> operation </w:t>
            </w:r>
          </w:p>
          <w:p w14:paraId="704EAE1D" w14:textId="77777777" w:rsidR="00B216EC" w:rsidRDefault="00B216EC" w:rsidP="0045732E">
            <w:pPr>
              <w:pStyle w:val="ListParagraph"/>
              <w:shd w:val="clear" w:color="auto" w:fill="F2F2F2" w:themeFill="background1" w:themeFillShade="F2"/>
              <w:ind w:left="360"/>
            </w:pPr>
          </w:p>
          <w:p w14:paraId="7E601F9D" w14:textId="71FE7841" w:rsidR="00473F62" w:rsidRPr="00A630CB" w:rsidRDefault="00EB1B67" w:rsidP="0045732E">
            <w:pPr>
              <w:shd w:val="clear" w:color="auto" w:fill="F2F2F2" w:themeFill="background1" w:themeFillShade="F2"/>
            </w:pPr>
            <w:r>
              <w:t xml:space="preserve">3. </w:t>
            </w:r>
            <w:r w:rsidR="00F56818">
              <w:t>Price – 35%</w:t>
            </w:r>
          </w:p>
          <w:p w14:paraId="2B25B75F" w14:textId="5F573E2E" w:rsidR="006C3D90" w:rsidRPr="00FB6A02" w:rsidRDefault="006C3D90" w:rsidP="005C430B">
            <w:pPr>
              <w:rPr>
                <w:rFonts w:cstheme="minorHAnsi"/>
              </w:rPr>
            </w:pPr>
          </w:p>
        </w:tc>
      </w:tr>
      <w:tr w:rsidR="00473F62" w:rsidRPr="00FB6A02" w14:paraId="3691F75F" w14:textId="77777777" w:rsidTr="00955FBD">
        <w:trPr>
          <w:trHeight w:val="1407"/>
        </w:trPr>
        <w:tc>
          <w:tcPr>
            <w:tcW w:w="10184" w:type="dxa"/>
            <w:gridSpan w:val="3"/>
            <w:shd w:val="clear" w:color="auto" w:fill="D9D9D9" w:themeFill="background1" w:themeFillShade="D9"/>
          </w:tcPr>
          <w:p w14:paraId="5E246DB7" w14:textId="07D3F83F" w:rsidR="008B0385" w:rsidRPr="00955FBD" w:rsidRDefault="008B0385" w:rsidP="00955FBD">
            <w:pPr>
              <w:rPr>
                <w:rFonts w:cstheme="minorHAnsi"/>
                <w:b/>
              </w:rPr>
            </w:pPr>
          </w:p>
        </w:tc>
      </w:tr>
    </w:tbl>
    <w:p w14:paraId="3131D64B" w14:textId="7309A315" w:rsidR="00A74F46" w:rsidRPr="009355D7" w:rsidRDefault="0077612C" w:rsidP="009355D7">
      <w:pPr>
        <w:pStyle w:val="Heading2"/>
        <w:ind w:left="576" w:hanging="576"/>
        <w:rPr>
          <w:rFonts w:cstheme="minorHAnsi"/>
          <w:sz w:val="22"/>
          <w:szCs w:val="22"/>
        </w:rPr>
      </w:pPr>
      <w:bookmarkStart w:id="32" w:name="_Toc5363465"/>
      <w:r w:rsidRPr="00FB6A02">
        <w:rPr>
          <w:rFonts w:cstheme="minorHAnsi"/>
          <w:sz w:val="22"/>
          <w:szCs w:val="22"/>
        </w:rPr>
        <w:t xml:space="preserve">5.2 </w:t>
      </w:r>
      <w:r w:rsidR="004E748E" w:rsidRPr="00FB6A02">
        <w:rPr>
          <w:rFonts w:cstheme="minorHAnsi"/>
          <w:sz w:val="22"/>
          <w:szCs w:val="22"/>
        </w:rPr>
        <w:t>Tender Evaluation</w:t>
      </w:r>
      <w:bookmarkEnd w:id="32"/>
    </w:p>
    <w:p w14:paraId="0075EC6C" w14:textId="77777777" w:rsidR="004E748E" w:rsidRPr="00FB6A02" w:rsidRDefault="004E748E" w:rsidP="004E748E">
      <w:pPr>
        <w:jc w:val="both"/>
        <w:rPr>
          <w:rFonts w:cstheme="minorHAnsi"/>
        </w:rPr>
      </w:pPr>
      <w:r w:rsidRPr="00FB6A02">
        <w:rPr>
          <w:rFonts w:cstheme="minorHAnsi"/>
        </w:rPr>
        <w:t xml:space="preserve">GOAL will convene an evaluation team which may include members of the Finance, Logistics, Programmes, Donor Compliance and Internal Audit. </w:t>
      </w:r>
    </w:p>
    <w:p w14:paraId="1F3C97B8" w14:textId="7819CD57" w:rsidR="00FA5F75" w:rsidRPr="00FB6A02" w:rsidRDefault="004E748E" w:rsidP="004E748E">
      <w:pPr>
        <w:jc w:val="both"/>
        <w:rPr>
          <w:rFonts w:cstheme="minorHAnsi"/>
        </w:rPr>
      </w:pPr>
      <w:r w:rsidRPr="00FB6A02">
        <w:rPr>
          <w:rFonts w:cstheme="minorHAnsi"/>
        </w:rPr>
        <w:t xml:space="preserve">During the evaluation period clarifications may be sought by e-mail from tenderers. Clarifications may include testimonials from customers in support of </w:t>
      </w:r>
      <w:proofErr w:type="gramStart"/>
      <w:r w:rsidRPr="00FB6A02">
        <w:rPr>
          <w:rFonts w:cstheme="minorHAnsi"/>
        </w:rPr>
        <w:t>particular aspects</w:t>
      </w:r>
      <w:proofErr w:type="gramEnd"/>
      <w:r w:rsidRPr="00FB6A02">
        <w:rPr>
          <w:rFonts w:cstheme="minorHAnsi"/>
        </w:rP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tenderer or loss of marks.  Responses to requests for clarification shall not materially change any of the elements of the proposals submitted. Unsolicited communications from Tenderers will not be entertained during the evaluation period</w:t>
      </w:r>
      <w:r w:rsidR="009355D7">
        <w:rPr>
          <w:rFonts w:cstheme="minorHAnsi"/>
        </w:rPr>
        <w:t>.</w:t>
      </w:r>
    </w:p>
    <w:p w14:paraId="3DD0C01E" w14:textId="5FF6BB9C" w:rsidR="004E748E" w:rsidRDefault="0077612C" w:rsidP="00587F40">
      <w:pPr>
        <w:pStyle w:val="ListParagraph"/>
        <w:keepNext/>
        <w:keepLines/>
        <w:numPr>
          <w:ilvl w:val="1"/>
          <w:numId w:val="11"/>
        </w:numPr>
        <w:spacing w:before="360" w:after="0"/>
        <w:jc w:val="both"/>
        <w:outlineLvl w:val="1"/>
        <w:rPr>
          <w:rFonts w:eastAsiaTheme="majorEastAsia" w:cstheme="minorHAnsi"/>
          <w:b/>
          <w:bCs/>
          <w:smallCaps/>
          <w:color w:val="000000" w:themeColor="text1"/>
        </w:rPr>
      </w:pPr>
      <w:bookmarkStart w:id="33" w:name="_Toc118102667"/>
      <w:bookmarkStart w:id="34" w:name="_Toc118102843"/>
      <w:bookmarkStart w:id="35" w:name="_Toc231810399"/>
      <w:bookmarkStart w:id="36" w:name="_Toc466022951"/>
      <w:bookmarkStart w:id="37" w:name="_Toc5363466"/>
      <w:r w:rsidRPr="00FB6A02">
        <w:rPr>
          <w:rFonts w:eastAsiaTheme="majorEastAsia" w:cstheme="minorHAnsi"/>
          <w:b/>
          <w:bCs/>
          <w:smallCaps/>
          <w:color w:val="000000" w:themeColor="text1"/>
        </w:rPr>
        <w:t xml:space="preserve"> </w:t>
      </w:r>
      <w:r w:rsidR="004E748E" w:rsidRPr="00FB6A02">
        <w:rPr>
          <w:rFonts w:eastAsiaTheme="majorEastAsia" w:cstheme="minorHAnsi"/>
          <w:b/>
          <w:bCs/>
          <w:smallCaps/>
          <w:color w:val="000000" w:themeColor="text1"/>
        </w:rPr>
        <w:t>Award Criteria</w:t>
      </w:r>
      <w:bookmarkEnd w:id="33"/>
      <w:bookmarkEnd w:id="34"/>
      <w:bookmarkEnd w:id="35"/>
      <w:bookmarkEnd w:id="36"/>
      <w:bookmarkEnd w:id="37"/>
    </w:p>
    <w:p w14:paraId="17882AA3" w14:textId="77777777" w:rsidR="00A74F46" w:rsidRPr="00FB6A02" w:rsidRDefault="00A74F46" w:rsidP="00A74F46">
      <w:pPr>
        <w:pStyle w:val="ListParagraph"/>
        <w:keepNext/>
        <w:keepLines/>
        <w:spacing w:before="360" w:after="0"/>
        <w:ind w:left="360"/>
        <w:jc w:val="both"/>
        <w:outlineLvl w:val="1"/>
        <w:rPr>
          <w:rFonts w:eastAsiaTheme="majorEastAsia" w:cstheme="minorHAnsi"/>
          <w:b/>
          <w:bCs/>
          <w:smallCaps/>
          <w:color w:val="000000" w:themeColor="text1"/>
        </w:rPr>
      </w:pPr>
    </w:p>
    <w:p w14:paraId="0C672135" w14:textId="0327D5FF" w:rsidR="004E748E" w:rsidRPr="00FB6A02" w:rsidRDefault="00326689" w:rsidP="004E748E">
      <w:pPr>
        <w:jc w:val="both"/>
        <w:rPr>
          <w:rFonts w:cstheme="minorHAnsi"/>
        </w:rPr>
      </w:pPr>
      <w:r w:rsidRPr="00FB6A02">
        <w:rPr>
          <w:rFonts w:cstheme="minorHAnsi"/>
        </w:rPr>
        <w:t>P</w:t>
      </w:r>
      <w:r w:rsidR="004E748E" w:rsidRPr="00FB6A02">
        <w:rPr>
          <w:rFonts w:cstheme="minorHAnsi"/>
        </w:rPr>
        <w:t>rices m</w:t>
      </w:r>
      <w:r w:rsidRPr="00FB6A02">
        <w:rPr>
          <w:rFonts w:cstheme="minorHAnsi"/>
        </w:rPr>
        <w:t>ight</w:t>
      </w:r>
      <w:r w:rsidR="004E748E" w:rsidRPr="00FB6A02">
        <w:rPr>
          <w:rFonts w:cstheme="minorHAnsi"/>
        </w:rPr>
        <w:t xml:space="preserve"> be in </w:t>
      </w:r>
      <w:r w:rsidR="004E748E" w:rsidRPr="00FB6A02">
        <w:rPr>
          <w:rFonts w:cstheme="minorHAnsi"/>
          <w:b/>
          <w:bCs/>
        </w:rPr>
        <w:t>UGX</w:t>
      </w:r>
      <w:r w:rsidR="00910682" w:rsidRPr="00FB6A02">
        <w:rPr>
          <w:rFonts w:cstheme="minorHAnsi"/>
        </w:rPr>
        <w:t xml:space="preserve"> (</w:t>
      </w:r>
      <w:r w:rsidR="00910682" w:rsidRPr="00FB6A02">
        <w:rPr>
          <w:rFonts w:cstheme="minorHAnsi"/>
          <w:b/>
          <w:bCs/>
        </w:rPr>
        <w:t>Ugandan Shilling</w:t>
      </w:r>
      <w:r w:rsidR="00910682" w:rsidRPr="00FB6A02">
        <w:rPr>
          <w:rFonts w:cstheme="minorHAnsi"/>
        </w:rPr>
        <w:t>)</w:t>
      </w:r>
      <w:r w:rsidR="004E748E" w:rsidRPr="00FB6A02">
        <w:rPr>
          <w:rFonts w:cstheme="minorHAnsi"/>
        </w:rPr>
        <w:t xml:space="preserve"> comprehensive and clear breakdown of prices must be shown as part of the financial offer – any transport fees, taxes, customs charges, component parts, packing fees etc. must be shown separately. </w:t>
      </w:r>
    </w:p>
    <w:p w14:paraId="6B71ADB7" w14:textId="77777777" w:rsidR="004E748E" w:rsidRPr="00FB6A02" w:rsidRDefault="004E748E" w:rsidP="004E748E">
      <w:pPr>
        <w:jc w:val="both"/>
        <w:rPr>
          <w:rFonts w:cstheme="minorHAnsi"/>
        </w:rPr>
      </w:pPr>
      <w:r w:rsidRPr="00FB6A02">
        <w:rPr>
          <w:rFonts w:cstheme="minorHAnsi"/>
        </w:rPr>
        <w:t xml:space="preserve">Prices offered will be evaluated on full cost basis (including all fees and taxes). </w:t>
      </w:r>
    </w:p>
    <w:p w14:paraId="03223FEB" w14:textId="77777777" w:rsidR="004E748E" w:rsidRPr="00FB6A02" w:rsidRDefault="004E748E" w:rsidP="004E748E">
      <w:pPr>
        <w:jc w:val="both"/>
        <w:rPr>
          <w:rFonts w:cstheme="minorHAnsi"/>
        </w:rPr>
      </w:pPr>
      <w:r w:rsidRPr="00FB6A02">
        <w:rPr>
          <w:rFonts w:cstheme="minorHAnsi"/>
        </w:rPr>
        <w:t>Marks for cost will be awarded on the inverse proportion principle (shown below):</w:t>
      </w:r>
    </w:p>
    <w:p w14:paraId="13E815D6" w14:textId="3DB42DA5" w:rsidR="005D3888" w:rsidRPr="00FB6A02" w:rsidRDefault="004E748E" w:rsidP="004E748E">
      <w:pPr>
        <w:jc w:val="both"/>
        <w:rPr>
          <w:rFonts w:cstheme="minorHAnsi"/>
          <w:b/>
        </w:rPr>
      </w:pPr>
      <w:proofErr w:type="spellStart"/>
      <w:r w:rsidRPr="00FB6A02">
        <w:rPr>
          <w:rFonts w:cstheme="minorHAnsi"/>
          <w:b/>
        </w:rPr>
        <w:t>Score</w:t>
      </w:r>
      <w:r w:rsidRPr="00FB6A02">
        <w:rPr>
          <w:rFonts w:cstheme="minorHAnsi"/>
          <w:b/>
          <w:vertAlign w:val="superscript"/>
        </w:rPr>
        <w:t>vendor</w:t>
      </w:r>
      <w:proofErr w:type="spellEnd"/>
      <w:r w:rsidRPr="00FB6A02">
        <w:rPr>
          <w:rFonts w:cstheme="minorHAnsi"/>
          <w:b/>
        </w:rPr>
        <w:t xml:space="preserve"> = </w:t>
      </w:r>
      <w:r w:rsidR="004153C1" w:rsidRPr="00FB6A02">
        <w:rPr>
          <w:rFonts w:cstheme="minorHAnsi"/>
          <w:b/>
        </w:rPr>
        <w:t>35</w:t>
      </w:r>
      <w:r w:rsidRPr="00FB6A02">
        <w:rPr>
          <w:rFonts w:cstheme="minorHAnsi"/>
          <w:b/>
        </w:rPr>
        <w:t xml:space="preserve"> x (</w:t>
      </w:r>
      <w:proofErr w:type="spellStart"/>
      <w:r w:rsidRPr="00FB6A02">
        <w:rPr>
          <w:rFonts w:cstheme="minorHAnsi"/>
          <w:b/>
        </w:rPr>
        <w:t>price</w:t>
      </w:r>
      <w:r w:rsidRPr="00FB6A02">
        <w:rPr>
          <w:rFonts w:cstheme="minorHAnsi"/>
          <w:b/>
          <w:vertAlign w:val="superscript"/>
        </w:rPr>
        <w:t>min</w:t>
      </w:r>
      <w:proofErr w:type="spellEnd"/>
      <w:r w:rsidRPr="00FB6A02">
        <w:rPr>
          <w:rFonts w:cstheme="minorHAnsi"/>
          <w:b/>
        </w:rPr>
        <w:t xml:space="preserve"> / </w:t>
      </w:r>
      <w:proofErr w:type="spellStart"/>
      <w:r w:rsidRPr="00FB6A02">
        <w:rPr>
          <w:rFonts w:cstheme="minorHAnsi"/>
          <w:b/>
        </w:rPr>
        <w:t>price</w:t>
      </w:r>
      <w:r w:rsidRPr="00FB6A02">
        <w:rPr>
          <w:rFonts w:cstheme="minorHAnsi"/>
          <w:b/>
          <w:vertAlign w:val="superscript"/>
        </w:rPr>
        <w:t>vendor</w:t>
      </w:r>
      <w:proofErr w:type="spellEnd"/>
      <w:r w:rsidRPr="00FB6A02">
        <w:rPr>
          <w:rFonts w:cstheme="minorHAnsi"/>
          <w:b/>
        </w:rPr>
        <w:t>)</w:t>
      </w:r>
    </w:p>
    <w:p w14:paraId="79425188" w14:textId="77777777" w:rsidR="006544AE" w:rsidRPr="00FB6A02" w:rsidRDefault="006544AE" w:rsidP="00A54198">
      <w:pPr>
        <w:rPr>
          <w:rFonts w:eastAsiaTheme="majorEastAsia" w:cstheme="minorHAnsi"/>
          <w:b/>
          <w:bCs/>
          <w:smallCaps/>
          <w:color w:val="000000" w:themeColor="text1"/>
        </w:rPr>
      </w:pPr>
      <w:r w:rsidRPr="00FB6A02">
        <w:rPr>
          <w:rFonts w:eastAsiaTheme="majorEastAsia" w:cstheme="minorHAnsi"/>
          <w:b/>
          <w:bCs/>
          <w:smallCaps/>
          <w:color w:val="000000" w:themeColor="text1"/>
        </w:rPr>
        <w:t xml:space="preserve">All financial offers must be made on the basis of ‘best and final offer’. </w:t>
      </w:r>
    </w:p>
    <w:p w14:paraId="567C65ED" w14:textId="421A7212" w:rsidR="00270EEB" w:rsidRPr="00FB6A02" w:rsidRDefault="00270EEB" w:rsidP="00561A4A">
      <w:pPr>
        <w:pStyle w:val="Heading1"/>
        <w:numPr>
          <w:ilvl w:val="0"/>
          <w:numId w:val="35"/>
        </w:numPr>
        <w:rPr>
          <w:rFonts w:cstheme="minorHAnsi"/>
          <w:sz w:val="22"/>
          <w:szCs w:val="22"/>
        </w:rPr>
      </w:pPr>
      <w:bookmarkStart w:id="38" w:name="_Toc5363467"/>
      <w:r w:rsidRPr="00FB6A02">
        <w:rPr>
          <w:rFonts w:cstheme="minorHAnsi"/>
          <w:sz w:val="22"/>
          <w:szCs w:val="22"/>
        </w:rPr>
        <w:t>Response Format</w:t>
      </w:r>
      <w:bookmarkEnd w:id="38"/>
    </w:p>
    <w:p w14:paraId="7D5F1B5F" w14:textId="30EC6FDC" w:rsidR="00270EEB" w:rsidRPr="00FB6A02" w:rsidRDefault="00254D57" w:rsidP="00270EEB">
      <w:pPr>
        <w:pStyle w:val="Heading2"/>
        <w:rPr>
          <w:rFonts w:cstheme="minorHAnsi"/>
          <w:sz w:val="22"/>
          <w:szCs w:val="22"/>
        </w:rPr>
      </w:pPr>
      <w:bookmarkStart w:id="39" w:name="_Toc115690190"/>
      <w:bookmarkStart w:id="40" w:name="_Toc115693452"/>
      <w:bookmarkStart w:id="41" w:name="_Toc115694784"/>
      <w:bookmarkStart w:id="42" w:name="_Toc118102670"/>
      <w:bookmarkStart w:id="43" w:name="_Toc118102846"/>
      <w:bookmarkStart w:id="44" w:name="_Toc231810402"/>
      <w:bookmarkStart w:id="45" w:name="_Toc466022953"/>
      <w:bookmarkStart w:id="46" w:name="_Toc5363468"/>
      <w:r w:rsidRPr="00FB6A02">
        <w:rPr>
          <w:rFonts w:cstheme="minorHAnsi"/>
          <w:sz w:val="22"/>
          <w:szCs w:val="22"/>
        </w:rPr>
        <w:t xml:space="preserve">6.1 </w:t>
      </w:r>
      <w:r w:rsidR="00270EEB" w:rsidRPr="00FB6A02">
        <w:rPr>
          <w:rFonts w:cstheme="minorHAnsi"/>
          <w:sz w:val="22"/>
          <w:szCs w:val="22"/>
        </w:rPr>
        <w:t>Introduction</w:t>
      </w:r>
      <w:bookmarkEnd w:id="39"/>
      <w:bookmarkEnd w:id="40"/>
      <w:bookmarkEnd w:id="41"/>
      <w:bookmarkEnd w:id="42"/>
      <w:bookmarkEnd w:id="43"/>
      <w:bookmarkEnd w:id="44"/>
      <w:bookmarkEnd w:id="45"/>
      <w:bookmarkEnd w:id="46"/>
    </w:p>
    <w:p w14:paraId="44AA0964" w14:textId="420B0CAD" w:rsidR="00270EEB" w:rsidRPr="00FB6A02" w:rsidRDefault="00270EEB" w:rsidP="285A063A">
      <w:pPr>
        <w:jc w:val="both"/>
      </w:pPr>
      <w:r w:rsidRPr="285A063A">
        <w:t xml:space="preserve">All proposals must conform to the response format laid out below. </w:t>
      </w:r>
    </w:p>
    <w:p w14:paraId="4A372129" w14:textId="77777777" w:rsidR="00270EEB" w:rsidRPr="00FB6A02" w:rsidRDefault="00270EEB" w:rsidP="00270EEB">
      <w:pPr>
        <w:jc w:val="both"/>
        <w:rPr>
          <w:rFonts w:cstheme="minorHAnsi"/>
        </w:rPr>
      </w:pPr>
      <w:r w:rsidRPr="00FB6A02">
        <w:rPr>
          <w:rFonts w:cstheme="minorHAnsi"/>
        </w:rPr>
        <w:lastRenderedPageBreak/>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015EADE1" w14:textId="54858F37" w:rsidR="00F42A23" w:rsidRPr="00FB6A02" w:rsidRDefault="00270EEB" w:rsidP="00270EEB">
      <w:pPr>
        <w:jc w:val="both"/>
        <w:rPr>
          <w:rFonts w:cstheme="minorHAnsi"/>
        </w:rPr>
      </w:pPr>
      <w:r w:rsidRPr="00FB6A02">
        <w:rPr>
          <w:rFonts w:cstheme="minorHAnsi"/>
        </w:rPr>
        <w:t>If the Tenderer wishes to supplement their Response to any section of the ITT specifications with a reference to further supporting material, this reference must be clearly identified, including section and page number.</w:t>
      </w:r>
    </w:p>
    <w:p w14:paraId="4A54952A" w14:textId="20AF331E" w:rsidR="0013170A" w:rsidRPr="00FB6A02" w:rsidRDefault="00254D57" w:rsidP="0013170A">
      <w:pPr>
        <w:pStyle w:val="Heading2"/>
        <w:rPr>
          <w:rFonts w:cstheme="minorHAnsi"/>
          <w:sz w:val="22"/>
          <w:szCs w:val="22"/>
        </w:rPr>
      </w:pPr>
      <w:bookmarkStart w:id="47" w:name="_Toc466022956"/>
      <w:bookmarkStart w:id="48" w:name="_Toc466022957"/>
      <w:bookmarkStart w:id="49" w:name="_Toc5363469"/>
      <w:bookmarkEnd w:id="47"/>
      <w:bookmarkEnd w:id="48"/>
      <w:r w:rsidRPr="00FB6A02">
        <w:rPr>
          <w:rFonts w:cstheme="minorHAnsi"/>
          <w:sz w:val="22"/>
          <w:szCs w:val="22"/>
        </w:rPr>
        <w:t xml:space="preserve">6.2 </w:t>
      </w:r>
      <w:r w:rsidR="00270EEB" w:rsidRPr="00FB6A02">
        <w:rPr>
          <w:rFonts w:cstheme="minorHAnsi"/>
          <w:sz w:val="22"/>
          <w:szCs w:val="22"/>
        </w:rPr>
        <w:t>Submission Checklist</w:t>
      </w:r>
      <w:bookmarkEnd w:id="49"/>
    </w:p>
    <w:tbl>
      <w:tblPr>
        <w:tblStyle w:val="TableGrid"/>
        <w:tblW w:w="10343" w:type="dxa"/>
        <w:tblLayout w:type="fixed"/>
        <w:tblLook w:val="04A0" w:firstRow="1" w:lastRow="0" w:firstColumn="1" w:lastColumn="0" w:noHBand="0" w:noVBand="1"/>
      </w:tblPr>
      <w:tblGrid>
        <w:gridCol w:w="704"/>
        <w:gridCol w:w="4394"/>
        <w:gridCol w:w="4111"/>
        <w:gridCol w:w="1134"/>
      </w:tblGrid>
      <w:tr w:rsidR="000E241F" w:rsidRPr="00FB6A02" w14:paraId="5137556D" w14:textId="77777777" w:rsidTr="006C2102">
        <w:tc>
          <w:tcPr>
            <w:tcW w:w="704" w:type="dxa"/>
            <w:shd w:val="clear" w:color="auto" w:fill="D9D9D9" w:themeFill="background1" w:themeFillShade="D9"/>
          </w:tcPr>
          <w:p w14:paraId="205CB9EF" w14:textId="77777777" w:rsidR="000E241F" w:rsidRPr="00FB6A02" w:rsidRDefault="000E241F" w:rsidP="00EC0E62">
            <w:pPr>
              <w:jc w:val="both"/>
              <w:rPr>
                <w:rFonts w:cstheme="minorHAnsi"/>
                <w:b/>
                <w:bCs/>
              </w:rPr>
            </w:pPr>
            <w:bookmarkStart w:id="50" w:name="_Toc463016560"/>
            <w:bookmarkStart w:id="51" w:name="_Toc466022967"/>
            <w:bookmarkStart w:id="52" w:name="_Hlk36743184"/>
            <w:r w:rsidRPr="00FB6A02">
              <w:rPr>
                <w:rFonts w:cstheme="minorHAnsi"/>
                <w:b/>
                <w:bCs/>
              </w:rPr>
              <w:t>Line</w:t>
            </w:r>
          </w:p>
          <w:p w14:paraId="2055CA03" w14:textId="77777777" w:rsidR="000E241F" w:rsidRPr="00FB6A02" w:rsidRDefault="000E241F" w:rsidP="00EC0E62">
            <w:pPr>
              <w:jc w:val="both"/>
              <w:rPr>
                <w:rFonts w:cstheme="minorHAnsi"/>
                <w:b/>
              </w:rPr>
            </w:pPr>
          </w:p>
        </w:tc>
        <w:tc>
          <w:tcPr>
            <w:tcW w:w="4394" w:type="dxa"/>
            <w:shd w:val="clear" w:color="auto" w:fill="D9D9D9" w:themeFill="background1" w:themeFillShade="D9"/>
          </w:tcPr>
          <w:p w14:paraId="163393CF" w14:textId="77777777" w:rsidR="000E241F" w:rsidRPr="00FB6A02" w:rsidRDefault="000E241F" w:rsidP="00EC0E62">
            <w:pPr>
              <w:jc w:val="both"/>
              <w:rPr>
                <w:rFonts w:cstheme="minorHAnsi"/>
                <w:b/>
                <w:bCs/>
              </w:rPr>
            </w:pPr>
            <w:r w:rsidRPr="00FB6A02">
              <w:rPr>
                <w:rFonts w:cstheme="minorHAnsi"/>
                <w:b/>
                <w:bCs/>
              </w:rPr>
              <w:t>Item</w:t>
            </w:r>
          </w:p>
          <w:p w14:paraId="53BA20F3" w14:textId="77777777" w:rsidR="000E241F" w:rsidRPr="00FB6A02" w:rsidRDefault="000E241F" w:rsidP="00EC0E62">
            <w:pPr>
              <w:jc w:val="both"/>
              <w:rPr>
                <w:rFonts w:cstheme="minorHAnsi"/>
                <w:b/>
              </w:rPr>
            </w:pPr>
          </w:p>
        </w:tc>
        <w:tc>
          <w:tcPr>
            <w:tcW w:w="4111" w:type="dxa"/>
            <w:shd w:val="clear" w:color="auto" w:fill="D9D9D9" w:themeFill="background1" w:themeFillShade="D9"/>
          </w:tcPr>
          <w:p w14:paraId="268EDF53" w14:textId="77777777" w:rsidR="000E241F" w:rsidRPr="00FB6A02" w:rsidRDefault="000E241F" w:rsidP="00EC0E62">
            <w:pPr>
              <w:jc w:val="both"/>
              <w:rPr>
                <w:rFonts w:cstheme="minorHAnsi"/>
                <w:b/>
                <w:bCs/>
              </w:rPr>
            </w:pPr>
            <w:r w:rsidRPr="00FB6A02">
              <w:rPr>
                <w:rFonts w:cstheme="minorHAnsi"/>
                <w:b/>
                <w:bCs/>
              </w:rPr>
              <w:t xml:space="preserve">How to submit </w:t>
            </w:r>
          </w:p>
        </w:tc>
        <w:tc>
          <w:tcPr>
            <w:tcW w:w="1134" w:type="dxa"/>
            <w:shd w:val="clear" w:color="auto" w:fill="D9D9D9" w:themeFill="background1" w:themeFillShade="D9"/>
          </w:tcPr>
          <w:p w14:paraId="521A2CD9" w14:textId="77777777" w:rsidR="000E241F" w:rsidRPr="00FB6A02" w:rsidRDefault="000E241F" w:rsidP="00EC0E62">
            <w:pPr>
              <w:jc w:val="both"/>
              <w:rPr>
                <w:rFonts w:cstheme="minorHAnsi"/>
                <w:b/>
                <w:bCs/>
              </w:rPr>
            </w:pPr>
            <w:r w:rsidRPr="00FB6A02">
              <w:rPr>
                <w:rFonts w:cstheme="minorHAnsi"/>
                <w:b/>
                <w:bCs/>
              </w:rPr>
              <w:t xml:space="preserve">Tick attached </w:t>
            </w:r>
          </w:p>
        </w:tc>
      </w:tr>
      <w:tr w:rsidR="006C2102" w:rsidRPr="00FB6A02" w14:paraId="74A9D47A" w14:textId="77777777" w:rsidTr="006C2102">
        <w:tc>
          <w:tcPr>
            <w:tcW w:w="704" w:type="dxa"/>
            <w:shd w:val="clear" w:color="auto" w:fill="D9D9D9" w:themeFill="background1" w:themeFillShade="D9"/>
          </w:tcPr>
          <w:p w14:paraId="742C68E5" w14:textId="77777777" w:rsidR="006C2102" w:rsidRPr="00FB6A02" w:rsidRDefault="006C2102" w:rsidP="00EC0E62">
            <w:pPr>
              <w:jc w:val="both"/>
              <w:rPr>
                <w:rFonts w:cstheme="minorHAnsi"/>
              </w:rPr>
            </w:pPr>
            <w:r w:rsidRPr="00FB6A02">
              <w:rPr>
                <w:rFonts w:cstheme="minorHAnsi"/>
              </w:rPr>
              <w:t>1</w:t>
            </w:r>
          </w:p>
        </w:tc>
        <w:tc>
          <w:tcPr>
            <w:tcW w:w="4394" w:type="dxa"/>
            <w:shd w:val="clear" w:color="auto" w:fill="F2F2F2" w:themeFill="background1" w:themeFillShade="F2"/>
          </w:tcPr>
          <w:p w14:paraId="66C114BF" w14:textId="50DC77A0" w:rsidR="006C2102" w:rsidRPr="00FB6A02" w:rsidRDefault="006C2102" w:rsidP="00EC0E62">
            <w:pPr>
              <w:jc w:val="both"/>
              <w:rPr>
                <w:rFonts w:cstheme="minorHAnsi"/>
              </w:rPr>
            </w:pPr>
            <w:r>
              <w:rPr>
                <w:rFonts w:cstheme="minorHAnsi"/>
              </w:rPr>
              <w:t>Company Details</w:t>
            </w:r>
            <w:r w:rsidRPr="00FB6A02">
              <w:rPr>
                <w:rFonts w:cstheme="minorHAnsi"/>
              </w:rPr>
              <w:t xml:space="preserve"> </w:t>
            </w:r>
          </w:p>
        </w:tc>
        <w:tc>
          <w:tcPr>
            <w:tcW w:w="4111" w:type="dxa"/>
            <w:shd w:val="clear" w:color="auto" w:fill="F2F2F2" w:themeFill="background1" w:themeFillShade="F2"/>
          </w:tcPr>
          <w:p w14:paraId="498148D3" w14:textId="3780DC70" w:rsidR="006C2102" w:rsidRPr="00FB6A02" w:rsidRDefault="00E55469" w:rsidP="00EC0E62">
            <w:pPr>
              <w:jc w:val="both"/>
              <w:rPr>
                <w:rFonts w:cstheme="minorHAnsi"/>
              </w:rPr>
            </w:pPr>
            <w:r>
              <w:rPr>
                <w:rFonts w:cstheme="minorHAnsi"/>
              </w:rPr>
              <w:t>Fill and submit</w:t>
            </w:r>
          </w:p>
        </w:tc>
        <w:tc>
          <w:tcPr>
            <w:tcW w:w="1134" w:type="dxa"/>
          </w:tcPr>
          <w:p w14:paraId="7FD39FE3" w14:textId="77777777" w:rsidR="006C2102" w:rsidRPr="00FB6A02" w:rsidRDefault="006C2102" w:rsidP="00EC0E62">
            <w:pPr>
              <w:jc w:val="both"/>
              <w:rPr>
                <w:rFonts w:cstheme="minorHAnsi"/>
              </w:rPr>
            </w:pPr>
          </w:p>
        </w:tc>
      </w:tr>
      <w:tr w:rsidR="006C2102" w:rsidRPr="00FB6A02" w14:paraId="50C32F8A" w14:textId="77777777" w:rsidTr="006C2102">
        <w:tc>
          <w:tcPr>
            <w:tcW w:w="704" w:type="dxa"/>
            <w:shd w:val="clear" w:color="auto" w:fill="D9D9D9" w:themeFill="background1" w:themeFillShade="D9"/>
          </w:tcPr>
          <w:p w14:paraId="324946D4" w14:textId="77777777" w:rsidR="006C2102" w:rsidRPr="00FB6A02" w:rsidRDefault="006C2102" w:rsidP="00EC0E62">
            <w:pPr>
              <w:jc w:val="both"/>
              <w:rPr>
                <w:rFonts w:cstheme="minorHAnsi"/>
              </w:rPr>
            </w:pPr>
            <w:r w:rsidRPr="00FB6A02">
              <w:rPr>
                <w:rFonts w:cstheme="minorHAnsi"/>
              </w:rPr>
              <w:t>2</w:t>
            </w:r>
          </w:p>
        </w:tc>
        <w:tc>
          <w:tcPr>
            <w:tcW w:w="4394" w:type="dxa"/>
            <w:shd w:val="clear" w:color="auto" w:fill="F2F2F2" w:themeFill="background1" w:themeFillShade="F2"/>
          </w:tcPr>
          <w:p w14:paraId="402F0C41" w14:textId="545756D8" w:rsidR="006C2102" w:rsidRPr="00FB6A02" w:rsidRDefault="006C2102" w:rsidP="00EC0E62">
            <w:pPr>
              <w:rPr>
                <w:rFonts w:cstheme="minorHAnsi"/>
              </w:rPr>
            </w:pPr>
            <w:r>
              <w:rPr>
                <w:rFonts w:cstheme="minorHAnsi"/>
              </w:rPr>
              <w:t>Terms of Reference Appendix 1</w:t>
            </w:r>
          </w:p>
        </w:tc>
        <w:tc>
          <w:tcPr>
            <w:tcW w:w="4111" w:type="dxa"/>
            <w:shd w:val="clear" w:color="auto" w:fill="F2F2F2" w:themeFill="background1" w:themeFillShade="F2"/>
          </w:tcPr>
          <w:p w14:paraId="637504B2" w14:textId="1220C2EC" w:rsidR="006C2102" w:rsidRPr="00FB6A02" w:rsidRDefault="002035D2" w:rsidP="00EC0E62">
            <w:pPr>
              <w:jc w:val="both"/>
              <w:rPr>
                <w:rFonts w:cstheme="minorHAnsi"/>
              </w:rPr>
            </w:pPr>
            <w:r>
              <w:t>S</w:t>
            </w:r>
            <w:r w:rsidR="006C2102" w:rsidRPr="004969C7">
              <w:t>ign stamp, scan and save as ‘Terms of Reference’</w:t>
            </w:r>
          </w:p>
        </w:tc>
        <w:tc>
          <w:tcPr>
            <w:tcW w:w="1134" w:type="dxa"/>
          </w:tcPr>
          <w:p w14:paraId="1B421242" w14:textId="77777777" w:rsidR="006C2102" w:rsidRPr="00FB6A02" w:rsidRDefault="006C2102" w:rsidP="00EC0E62">
            <w:pPr>
              <w:jc w:val="both"/>
              <w:rPr>
                <w:rFonts w:cstheme="minorHAnsi"/>
              </w:rPr>
            </w:pPr>
          </w:p>
        </w:tc>
      </w:tr>
      <w:tr w:rsidR="006C2102" w:rsidRPr="00FB6A02" w14:paraId="51DCF9D0" w14:textId="77777777" w:rsidTr="006C2102">
        <w:tc>
          <w:tcPr>
            <w:tcW w:w="704" w:type="dxa"/>
            <w:shd w:val="clear" w:color="auto" w:fill="D9D9D9" w:themeFill="background1" w:themeFillShade="D9"/>
          </w:tcPr>
          <w:p w14:paraId="6B03987F" w14:textId="77777777" w:rsidR="006C2102" w:rsidRPr="00FB6A02" w:rsidRDefault="006C2102" w:rsidP="00EC0E62">
            <w:pPr>
              <w:jc w:val="both"/>
              <w:rPr>
                <w:rFonts w:cstheme="minorHAnsi"/>
              </w:rPr>
            </w:pPr>
            <w:r w:rsidRPr="00FB6A02">
              <w:rPr>
                <w:rFonts w:cstheme="minorHAnsi"/>
              </w:rPr>
              <w:t>3</w:t>
            </w:r>
          </w:p>
        </w:tc>
        <w:tc>
          <w:tcPr>
            <w:tcW w:w="4394" w:type="dxa"/>
            <w:shd w:val="clear" w:color="auto" w:fill="F2F2F2" w:themeFill="background1" w:themeFillShade="F2"/>
          </w:tcPr>
          <w:p w14:paraId="03FE3867" w14:textId="65F025A5" w:rsidR="006C2102" w:rsidRPr="004969C7" w:rsidRDefault="006C2102" w:rsidP="00EC0E62">
            <w:pPr>
              <w:rPr>
                <w:rFonts w:cstheme="minorHAnsi"/>
              </w:rPr>
            </w:pPr>
            <w:r w:rsidRPr="004969C7">
              <w:rPr>
                <w:rFonts w:cstheme="minorHAnsi"/>
              </w:rPr>
              <w:t>Appendix 2: Financial offer</w:t>
            </w:r>
          </w:p>
        </w:tc>
        <w:tc>
          <w:tcPr>
            <w:tcW w:w="4111" w:type="dxa"/>
            <w:shd w:val="clear" w:color="auto" w:fill="F2F2F2" w:themeFill="background1" w:themeFillShade="F2"/>
          </w:tcPr>
          <w:p w14:paraId="38B953A5" w14:textId="782A4430" w:rsidR="006C2102" w:rsidRPr="00FB6A02" w:rsidRDefault="006C2102" w:rsidP="00EC0E62">
            <w:pPr>
              <w:jc w:val="both"/>
              <w:rPr>
                <w:rFonts w:cstheme="minorHAnsi"/>
              </w:rPr>
            </w:pPr>
            <w:r w:rsidRPr="004969C7">
              <w:t>Complete, sign &amp; stamp, scan and save as ‘Financial Offer’</w:t>
            </w:r>
          </w:p>
        </w:tc>
        <w:tc>
          <w:tcPr>
            <w:tcW w:w="1134" w:type="dxa"/>
          </w:tcPr>
          <w:p w14:paraId="38CAA9B3" w14:textId="77777777" w:rsidR="006C2102" w:rsidRPr="00FB6A02" w:rsidRDefault="006C2102" w:rsidP="00EC0E62">
            <w:pPr>
              <w:jc w:val="both"/>
              <w:rPr>
                <w:rFonts w:cstheme="minorHAnsi"/>
              </w:rPr>
            </w:pPr>
          </w:p>
        </w:tc>
      </w:tr>
      <w:tr w:rsidR="006C2102" w:rsidRPr="00FB6A02" w14:paraId="27EE524D" w14:textId="77777777" w:rsidTr="006C2102">
        <w:tc>
          <w:tcPr>
            <w:tcW w:w="704" w:type="dxa"/>
            <w:shd w:val="clear" w:color="auto" w:fill="D9D9D9" w:themeFill="background1" w:themeFillShade="D9"/>
          </w:tcPr>
          <w:p w14:paraId="25688CD6" w14:textId="77777777" w:rsidR="006C2102" w:rsidRPr="00FB6A02" w:rsidRDefault="006C2102" w:rsidP="00EC0E62">
            <w:pPr>
              <w:jc w:val="both"/>
              <w:rPr>
                <w:rFonts w:cstheme="minorHAnsi"/>
              </w:rPr>
            </w:pPr>
            <w:r w:rsidRPr="00FB6A02">
              <w:rPr>
                <w:rFonts w:cstheme="minorHAnsi"/>
              </w:rPr>
              <w:t>4</w:t>
            </w:r>
          </w:p>
        </w:tc>
        <w:tc>
          <w:tcPr>
            <w:tcW w:w="4394" w:type="dxa"/>
            <w:shd w:val="clear" w:color="auto" w:fill="F2F2F2" w:themeFill="background1" w:themeFillShade="F2"/>
          </w:tcPr>
          <w:p w14:paraId="24BD73DA" w14:textId="34CF5F87" w:rsidR="006C2102" w:rsidRPr="004969C7" w:rsidRDefault="006C2102" w:rsidP="00EC0E62">
            <w:pPr>
              <w:rPr>
                <w:rFonts w:cstheme="minorHAnsi"/>
              </w:rPr>
            </w:pPr>
            <w:r w:rsidRPr="004969C7">
              <w:rPr>
                <w:rFonts w:cstheme="minorHAnsi"/>
              </w:rPr>
              <w:t xml:space="preserve">Appendix 3: Standard GOAL Terms and Conditions </w:t>
            </w:r>
          </w:p>
        </w:tc>
        <w:tc>
          <w:tcPr>
            <w:tcW w:w="4111" w:type="dxa"/>
            <w:shd w:val="clear" w:color="auto" w:fill="F2F2F2" w:themeFill="background1" w:themeFillShade="F2"/>
          </w:tcPr>
          <w:p w14:paraId="3ACEA290" w14:textId="473CDE24" w:rsidR="006C2102" w:rsidRPr="00FB6A02" w:rsidRDefault="006C2102" w:rsidP="00EC0E62">
            <w:pPr>
              <w:jc w:val="both"/>
              <w:rPr>
                <w:rFonts w:cstheme="minorHAnsi"/>
              </w:rPr>
            </w:pPr>
            <w:r w:rsidRPr="004969C7">
              <w:t>Sign, scan and save as ‘GOAL Terms and Conditions’</w:t>
            </w:r>
          </w:p>
        </w:tc>
        <w:tc>
          <w:tcPr>
            <w:tcW w:w="1134" w:type="dxa"/>
          </w:tcPr>
          <w:p w14:paraId="243F3559" w14:textId="77777777" w:rsidR="006C2102" w:rsidRPr="00FB6A02" w:rsidRDefault="006C2102" w:rsidP="00EC0E62">
            <w:pPr>
              <w:jc w:val="both"/>
              <w:rPr>
                <w:rFonts w:cstheme="minorHAnsi"/>
              </w:rPr>
            </w:pPr>
          </w:p>
        </w:tc>
      </w:tr>
      <w:tr w:rsidR="006C2102" w:rsidRPr="00FB6A02" w14:paraId="17D2E61D" w14:textId="77777777" w:rsidTr="006C2102">
        <w:trPr>
          <w:trHeight w:val="615"/>
        </w:trPr>
        <w:tc>
          <w:tcPr>
            <w:tcW w:w="704" w:type="dxa"/>
            <w:shd w:val="clear" w:color="auto" w:fill="D9D9D9" w:themeFill="background1" w:themeFillShade="D9"/>
          </w:tcPr>
          <w:p w14:paraId="7CD82BEF" w14:textId="77777777" w:rsidR="006C2102" w:rsidRPr="00FB6A02" w:rsidRDefault="006C2102" w:rsidP="00EC0E62">
            <w:pPr>
              <w:jc w:val="both"/>
              <w:rPr>
                <w:rFonts w:cstheme="minorHAnsi"/>
              </w:rPr>
            </w:pPr>
            <w:r w:rsidRPr="00FB6A02">
              <w:rPr>
                <w:rFonts w:cstheme="minorHAnsi"/>
              </w:rPr>
              <w:t>5</w:t>
            </w:r>
          </w:p>
        </w:tc>
        <w:tc>
          <w:tcPr>
            <w:tcW w:w="4394" w:type="dxa"/>
            <w:shd w:val="clear" w:color="auto" w:fill="F2F2F2" w:themeFill="background1" w:themeFillShade="F2"/>
          </w:tcPr>
          <w:p w14:paraId="0C1A7979" w14:textId="65B03289" w:rsidR="006C2102" w:rsidRPr="004969C7" w:rsidRDefault="006C2102" w:rsidP="00EC0E62">
            <w:pPr>
              <w:rPr>
                <w:rFonts w:cstheme="minorHAnsi"/>
              </w:rPr>
            </w:pPr>
            <w:r w:rsidRPr="004969C7">
              <w:rPr>
                <w:rFonts w:cstheme="minorHAnsi"/>
              </w:rPr>
              <w:t>Appendix 4 GDPR Terms and Conditions</w:t>
            </w:r>
          </w:p>
        </w:tc>
        <w:tc>
          <w:tcPr>
            <w:tcW w:w="4111" w:type="dxa"/>
            <w:shd w:val="clear" w:color="auto" w:fill="F2F2F2" w:themeFill="background1" w:themeFillShade="F2"/>
          </w:tcPr>
          <w:p w14:paraId="5A2FAB76" w14:textId="3ED4A214" w:rsidR="006C2102" w:rsidRPr="00FB6A02" w:rsidRDefault="006C2102" w:rsidP="00EC0E62">
            <w:pPr>
              <w:jc w:val="both"/>
              <w:rPr>
                <w:rFonts w:cstheme="minorHAnsi"/>
              </w:rPr>
            </w:pPr>
            <w:r w:rsidRPr="00FB6A02">
              <w:rPr>
                <w:rFonts w:cstheme="minorHAnsi"/>
              </w:rPr>
              <w:t>Submit copies, scan and save as ‘Financial Reports’</w:t>
            </w:r>
          </w:p>
        </w:tc>
        <w:tc>
          <w:tcPr>
            <w:tcW w:w="1134" w:type="dxa"/>
          </w:tcPr>
          <w:p w14:paraId="71D1C72C" w14:textId="77777777" w:rsidR="006C2102" w:rsidRPr="00FB6A02" w:rsidRDefault="006C2102" w:rsidP="00EC0E62">
            <w:pPr>
              <w:jc w:val="both"/>
              <w:rPr>
                <w:rFonts w:cstheme="minorHAnsi"/>
              </w:rPr>
            </w:pPr>
          </w:p>
        </w:tc>
      </w:tr>
      <w:tr w:rsidR="006C2102" w:rsidRPr="00FB6A02" w14:paraId="5F314D9B" w14:textId="77777777" w:rsidTr="006C2102">
        <w:tc>
          <w:tcPr>
            <w:tcW w:w="704" w:type="dxa"/>
            <w:shd w:val="clear" w:color="auto" w:fill="D9D9D9" w:themeFill="background1" w:themeFillShade="D9"/>
          </w:tcPr>
          <w:p w14:paraId="10D29538" w14:textId="77777777" w:rsidR="006C2102" w:rsidRPr="00FB6A02" w:rsidRDefault="006C2102" w:rsidP="00A44AE2">
            <w:pPr>
              <w:jc w:val="both"/>
              <w:rPr>
                <w:rFonts w:cstheme="minorHAnsi"/>
              </w:rPr>
            </w:pPr>
            <w:r w:rsidRPr="00FB6A02">
              <w:rPr>
                <w:rFonts w:cstheme="minorHAnsi"/>
              </w:rPr>
              <w:t>6</w:t>
            </w:r>
          </w:p>
        </w:tc>
        <w:tc>
          <w:tcPr>
            <w:tcW w:w="4394" w:type="dxa"/>
            <w:shd w:val="clear" w:color="auto" w:fill="F2F2F2" w:themeFill="background1" w:themeFillShade="F2"/>
          </w:tcPr>
          <w:p w14:paraId="79B33F09" w14:textId="564ECCA8" w:rsidR="006C2102" w:rsidRPr="00A44AE2" w:rsidRDefault="006C2102" w:rsidP="00A44AE2">
            <w:pPr>
              <w:rPr>
                <w:rFonts w:cstheme="minorHAnsi"/>
              </w:rPr>
            </w:pPr>
            <w:r w:rsidRPr="00A44AE2">
              <w:rPr>
                <w:rFonts w:cstheme="minorHAnsi"/>
              </w:rPr>
              <w:t>Appendix 5 Supplier code of conduct</w:t>
            </w:r>
          </w:p>
        </w:tc>
        <w:tc>
          <w:tcPr>
            <w:tcW w:w="4111" w:type="dxa"/>
            <w:shd w:val="clear" w:color="auto" w:fill="F2F2F2" w:themeFill="background1" w:themeFillShade="F2"/>
          </w:tcPr>
          <w:p w14:paraId="740188C1" w14:textId="1F36746E" w:rsidR="006C2102" w:rsidRPr="00FB6A02" w:rsidRDefault="006C2102" w:rsidP="00A44AE2">
            <w:pPr>
              <w:jc w:val="both"/>
              <w:rPr>
                <w:rFonts w:cstheme="minorHAnsi"/>
              </w:rPr>
            </w:pPr>
            <w:r w:rsidRPr="00A44AE2">
              <w:t>Sign, scan and save as ‘</w:t>
            </w:r>
            <w:r w:rsidRPr="00A44AE2">
              <w:rPr>
                <w:rFonts w:cstheme="minorHAnsi"/>
              </w:rPr>
              <w:t>Supplier code of conduct</w:t>
            </w:r>
            <w:r w:rsidRPr="00A44AE2">
              <w:t>’</w:t>
            </w:r>
          </w:p>
        </w:tc>
        <w:tc>
          <w:tcPr>
            <w:tcW w:w="1134" w:type="dxa"/>
          </w:tcPr>
          <w:p w14:paraId="79E84879" w14:textId="77777777" w:rsidR="006C2102" w:rsidRPr="00FB6A02" w:rsidRDefault="006C2102" w:rsidP="00A44AE2">
            <w:pPr>
              <w:jc w:val="both"/>
              <w:rPr>
                <w:rFonts w:cstheme="minorHAnsi"/>
              </w:rPr>
            </w:pPr>
          </w:p>
        </w:tc>
      </w:tr>
      <w:tr w:rsidR="006C2102" w:rsidRPr="00FB6A02" w14:paraId="0567A989" w14:textId="77777777" w:rsidTr="006C2102">
        <w:tc>
          <w:tcPr>
            <w:tcW w:w="704" w:type="dxa"/>
            <w:shd w:val="clear" w:color="auto" w:fill="D9D9D9" w:themeFill="background1" w:themeFillShade="D9"/>
          </w:tcPr>
          <w:p w14:paraId="017B12B2" w14:textId="77777777" w:rsidR="006C2102" w:rsidRPr="00FB6A02" w:rsidRDefault="006C2102" w:rsidP="00A44AE2">
            <w:pPr>
              <w:jc w:val="both"/>
              <w:rPr>
                <w:rFonts w:cstheme="minorHAnsi"/>
              </w:rPr>
            </w:pPr>
            <w:r w:rsidRPr="00FB6A02">
              <w:rPr>
                <w:rFonts w:cstheme="minorHAnsi"/>
              </w:rPr>
              <w:t>7</w:t>
            </w:r>
          </w:p>
        </w:tc>
        <w:tc>
          <w:tcPr>
            <w:tcW w:w="4394" w:type="dxa"/>
            <w:shd w:val="clear" w:color="auto" w:fill="F2F2F2" w:themeFill="background1" w:themeFillShade="F2"/>
          </w:tcPr>
          <w:p w14:paraId="6988F2E7" w14:textId="6823D8EA" w:rsidR="006C2102" w:rsidRPr="00A27920" w:rsidRDefault="006C2102" w:rsidP="00A44AE2">
            <w:pPr>
              <w:rPr>
                <w:b/>
                <w:bCs/>
              </w:rPr>
            </w:pPr>
            <w:r w:rsidRPr="00A44AE2">
              <w:rPr>
                <w:b/>
                <w:bCs/>
                <w:u w:val="single"/>
              </w:rPr>
              <w:t>Essential Criteria</w:t>
            </w:r>
            <w:r w:rsidRPr="00A44AE2">
              <w:rPr>
                <w:b/>
                <w:bCs/>
              </w:rPr>
              <w:t>:</w:t>
            </w:r>
          </w:p>
        </w:tc>
        <w:tc>
          <w:tcPr>
            <w:tcW w:w="4111" w:type="dxa"/>
            <w:shd w:val="clear" w:color="auto" w:fill="F2F2F2" w:themeFill="background1" w:themeFillShade="F2"/>
          </w:tcPr>
          <w:p w14:paraId="123B67D0" w14:textId="5DDE7DA5" w:rsidR="006C2102" w:rsidRPr="00A27920" w:rsidRDefault="006C2102" w:rsidP="00A27920">
            <w:r w:rsidRPr="00AC6730">
              <w:t>Scan and save as ‘Essential criteria Documents’</w:t>
            </w:r>
          </w:p>
        </w:tc>
        <w:tc>
          <w:tcPr>
            <w:tcW w:w="1134" w:type="dxa"/>
          </w:tcPr>
          <w:p w14:paraId="0C0A623E" w14:textId="77777777" w:rsidR="006C2102" w:rsidRPr="00FB6A02" w:rsidRDefault="006C2102" w:rsidP="00A44AE2">
            <w:pPr>
              <w:jc w:val="both"/>
              <w:rPr>
                <w:rFonts w:cstheme="minorHAnsi"/>
              </w:rPr>
            </w:pPr>
          </w:p>
        </w:tc>
      </w:tr>
      <w:tr w:rsidR="006C2102" w:rsidRPr="00FB6A02" w14:paraId="6357C10C" w14:textId="77777777" w:rsidTr="006C2102">
        <w:tc>
          <w:tcPr>
            <w:tcW w:w="704" w:type="dxa"/>
            <w:shd w:val="clear" w:color="auto" w:fill="D9D9D9" w:themeFill="background1" w:themeFillShade="D9"/>
          </w:tcPr>
          <w:p w14:paraId="35AC9A93" w14:textId="77777777" w:rsidR="006C2102" w:rsidRPr="00FB6A02" w:rsidRDefault="006C2102" w:rsidP="00A44AE2">
            <w:pPr>
              <w:jc w:val="both"/>
              <w:rPr>
                <w:rFonts w:cstheme="minorHAnsi"/>
              </w:rPr>
            </w:pPr>
          </w:p>
        </w:tc>
        <w:tc>
          <w:tcPr>
            <w:tcW w:w="4394" w:type="dxa"/>
            <w:shd w:val="clear" w:color="auto" w:fill="F2F2F2" w:themeFill="background1" w:themeFillShade="F2"/>
          </w:tcPr>
          <w:p w14:paraId="4BD0220C" w14:textId="77777777" w:rsidR="0072553F" w:rsidRPr="0072553F" w:rsidRDefault="0072553F" w:rsidP="0072553F">
            <w:pPr>
              <w:rPr>
                <w:lang w:val="en-GB"/>
              </w:rPr>
            </w:pPr>
            <w:r w:rsidRPr="0072553F">
              <w:rPr>
                <w:lang w:val="en-GB"/>
              </w:rPr>
              <w:t>Tax Registration/TIN</w:t>
            </w:r>
          </w:p>
          <w:p w14:paraId="39B2B75E" w14:textId="739F7365" w:rsidR="006C2102" w:rsidRPr="0072553F" w:rsidRDefault="006C2102" w:rsidP="0072553F">
            <w:pPr>
              <w:rPr>
                <w:lang w:val="en-GB"/>
              </w:rPr>
            </w:pPr>
          </w:p>
        </w:tc>
        <w:tc>
          <w:tcPr>
            <w:tcW w:w="4111" w:type="dxa"/>
            <w:shd w:val="clear" w:color="auto" w:fill="F2F2F2" w:themeFill="background1" w:themeFillShade="F2"/>
          </w:tcPr>
          <w:p w14:paraId="3C214F3A" w14:textId="120CEAFC" w:rsidR="006C2102" w:rsidRPr="00FB6A02" w:rsidRDefault="006C2102" w:rsidP="00A44AE2">
            <w:pPr>
              <w:jc w:val="both"/>
              <w:rPr>
                <w:rFonts w:cstheme="minorHAnsi"/>
              </w:rPr>
            </w:pPr>
            <w:r>
              <w:t>Scan and save as certificate of incorporation,</w:t>
            </w:r>
          </w:p>
        </w:tc>
        <w:tc>
          <w:tcPr>
            <w:tcW w:w="1134" w:type="dxa"/>
          </w:tcPr>
          <w:p w14:paraId="64E94061" w14:textId="77777777" w:rsidR="006C2102" w:rsidRPr="00FB6A02" w:rsidRDefault="006C2102" w:rsidP="00A44AE2">
            <w:pPr>
              <w:jc w:val="both"/>
              <w:rPr>
                <w:rFonts w:cstheme="minorHAnsi"/>
              </w:rPr>
            </w:pPr>
          </w:p>
        </w:tc>
      </w:tr>
      <w:tr w:rsidR="006C2102" w:rsidRPr="00FB6A02" w14:paraId="33614946" w14:textId="77777777" w:rsidTr="006C2102">
        <w:tc>
          <w:tcPr>
            <w:tcW w:w="704" w:type="dxa"/>
            <w:shd w:val="clear" w:color="auto" w:fill="D9D9D9" w:themeFill="background1" w:themeFillShade="D9"/>
          </w:tcPr>
          <w:p w14:paraId="753C4A4A" w14:textId="77777777" w:rsidR="006C2102" w:rsidRPr="00FB6A02" w:rsidRDefault="006C2102" w:rsidP="00A44AE2">
            <w:pPr>
              <w:jc w:val="both"/>
              <w:rPr>
                <w:rFonts w:cstheme="minorHAnsi"/>
              </w:rPr>
            </w:pPr>
          </w:p>
        </w:tc>
        <w:tc>
          <w:tcPr>
            <w:tcW w:w="4394" w:type="dxa"/>
            <w:shd w:val="clear" w:color="auto" w:fill="F2F2F2" w:themeFill="background1" w:themeFillShade="F2"/>
          </w:tcPr>
          <w:p w14:paraId="471AD6DD" w14:textId="77777777" w:rsidR="0072553F" w:rsidRPr="0072553F" w:rsidRDefault="0072553F" w:rsidP="0072553F">
            <w:pPr>
              <w:rPr>
                <w:lang w:val="en-GB"/>
              </w:rPr>
            </w:pPr>
            <w:r w:rsidRPr="0072553F">
              <w:rPr>
                <w:lang w:val="en-GB"/>
              </w:rPr>
              <w:t>NSSF Clearance certificate</w:t>
            </w:r>
          </w:p>
          <w:p w14:paraId="24FAF0D8" w14:textId="59548FF4" w:rsidR="006C2102" w:rsidRPr="00CC08AD" w:rsidRDefault="006C2102" w:rsidP="0072553F"/>
        </w:tc>
        <w:tc>
          <w:tcPr>
            <w:tcW w:w="4111" w:type="dxa"/>
            <w:shd w:val="clear" w:color="auto" w:fill="F2F2F2" w:themeFill="background1" w:themeFillShade="F2"/>
          </w:tcPr>
          <w:p w14:paraId="0BF2BD0C" w14:textId="6DD54E12" w:rsidR="006C2102" w:rsidRPr="00FB6A02" w:rsidRDefault="006C2102" w:rsidP="00A44AE2">
            <w:pPr>
              <w:jc w:val="both"/>
              <w:rPr>
                <w:rFonts w:cstheme="minorHAnsi"/>
              </w:rPr>
            </w:pPr>
            <w:r>
              <w:t>Scan and save as valid trading licence</w:t>
            </w:r>
          </w:p>
        </w:tc>
        <w:tc>
          <w:tcPr>
            <w:tcW w:w="1134" w:type="dxa"/>
          </w:tcPr>
          <w:p w14:paraId="7A4B3C9D" w14:textId="77777777" w:rsidR="006C2102" w:rsidRPr="00FB6A02" w:rsidRDefault="006C2102" w:rsidP="00A44AE2">
            <w:pPr>
              <w:jc w:val="both"/>
              <w:rPr>
                <w:rFonts w:cstheme="minorHAnsi"/>
              </w:rPr>
            </w:pPr>
          </w:p>
        </w:tc>
      </w:tr>
      <w:tr w:rsidR="006C2102" w:rsidRPr="00FB6A02" w14:paraId="6F280F52" w14:textId="77777777" w:rsidTr="006C2102">
        <w:tc>
          <w:tcPr>
            <w:tcW w:w="704" w:type="dxa"/>
            <w:shd w:val="clear" w:color="auto" w:fill="D9D9D9" w:themeFill="background1" w:themeFillShade="D9"/>
          </w:tcPr>
          <w:p w14:paraId="50418A68" w14:textId="77777777" w:rsidR="006C2102" w:rsidRPr="00FB6A02" w:rsidRDefault="006C2102" w:rsidP="00A44AE2">
            <w:pPr>
              <w:jc w:val="both"/>
              <w:rPr>
                <w:rFonts w:cstheme="minorHAnsi"/>
              </w:rPr>
            </w:pPr>
          </w:p>
        </w:tc>
        <w:tc>
          <w:tcPr>
            <w:tcW w:w="4394" w:type="dxa"/>
            <w:shd w:val="clear" w:color="auto" w:fill="F2F2F2" w:themeFill="background1" w:themeFillShade="F2"/>
          </w:tcPr>
          <w:p w14:paraId="1C236533" w14:textId="77777777" w:rsidR="0072553F" w:rsidRPr="0072553F" w:rsidRDefault="0072553F" w:rsidP="0072553F">
            <w:pPr>
              <w:rPr>
                <w:lang w:val="en-GB"/>
              </w:rPr>
            </w:pPr>
            <w:r w:rsidRPr="0072553F">
              <w:rPr>
                <w:lang w:val="en-GB"/>
              </w:rPr>
              <w:t>Valid Trading License or its equivalent</w:t>
            </w:r>
          </w:p>
          <w:p w14:paraId="7D67A9BE" w14:textId="5F2896E7" w:rsidR="006C2102" w:rsidRPr="00CC08AD" w:rsidRDefault="006C2102" w:rsidP="0072553F"/>
        </w:tc>
        <w:tc>
          <w:tcPr>
            <w:tcW w:w="4111" w:type="dxa"/>
            <w:shd w:val="clear" w:color="auto" w:fill="F2F2F2" w:themeFill="background1" w:themeFillShade="F2"/>
          </w:tcPr>
          <w:p w14:paraId="37DA7682" w14:textId="273CF85E" w:rsidR="006C2102" w:rsidRPr="00FB6A02" w:rsidRDefault="006C2102" w:rsidP="00A44AE2">
            <w:pPr>
              <w:jc w:val="both"/>
              <w:rPr>
                <w:rFonts w:cstheme="minorHAnsi"/>
              </w:rPr>
            </w:pPr>
            <w:r>
              <w:t>Scan and save as tax registration certificate</w:t>
            </w:r>
          </w:p>
        </w:tc>
        <w:tc>
          <w:tcPr>
            <w:tcW w:w="1134" w:type="dxa"/>
          </w:tcPr>
          <w:p w14:paraId="53012CFF" w14:textId="77777777" w:rsidR="006C2102" w:rsidRPr="00FB6A02" w:rsidRDefault="006C2102" w:rsidP="00A44AE2">
            <w:pPr>
              <w:jc w:val="both"/>
              <w:rPr>
                <w:rFonts w:cstheme="minorHAnsi"/>
              </w:rPr>
            </w:pPr>
          </w:p>
        </w:tc>
      </w:tr>
      <w:tr w:rsidR="006C2102" w:rsidRPr="00FB6A02" w14:paraId="773F8712" w14:textId="77777777" w:rsidTr="006C2102">
        <w:tc>
          <w:tcPr>
            <w:tcW w:w="704" w:type="dxa"/>
            <w:shd w:val="clear" w:color="auto" w:fill="D9D9D9" w:themeFill="background1" w:themeFillShade="D9"/>
          </w:tcPr>
          <w:p w14:paraId="34B9E37E" w14:textId="77777777" w:rsidR="006C2102" w:rsidRPr="00FB6A02" w:rsidRDefault="006C2102" w:rsidP="00A44AE2">
            <w:pPr>
              <w:jc w:val="both"/>
              <w:rPr>
                <w:rFonts w:cstheme="minorHAnsi"/>
              </w:rPr>
            </w:pPr>
          </w:p>
        </w:tc>
        <w:tc>
          <w:tcPr>
            <w:tcW w:w="4394" w:type="dxa"/>
            <w:shd w:val="clear" w:color="auto" w:fill="F2F2F2" w:themeFill="background1" w:themeFillShade="F2"/>
          </w:tcPr>
          <w:p w14:paraId="5A5937EE" w14:textId="33320A4A" w:rsidR="006C2102" w:rsidRPr="00CC08AD" w:rsidRDefault="0072553F" w:rsidP="00A44AE2">
            <w:r w:rsidRPr="0072553F">
              <w:rPr>
                <w:lang w:val="en-GB"/>
              </w:rPr>
              <w:t>Certificate of Incorporation</w:t>
            </w:r>
          </w:p>
        </w:tc>
        <w:tc>
          <w:tcPr>
            <w:tcW w:w="4111" w:type="dxa"/>
            <w:shd w:val="clear" w:color="auto" w:fill="F2F2F2" w:themeFill="background1" w:themeFillShade="F2"/>
          </w:tcPr>
          <w:p w14:paraId="09E59162" w14:textId="4BE07C2E" w:rsidR="006C2102" w:rsidRPr="00FB6A02" w:rsidRDefault="006C2102" w:rsidP="00A44AE2">
            <w:pPr>
              <w:jc w:val="both"/>
              <w:rPr>
                <w:rFonts w:cstheme="minorHAnsi"/>
              </w:rPr>
            </w:pPr>
            <w:r>
              <w:t>Scan and save as contracts</w:t>
            </w:r>
          </w:p>
        </w:tc>
        <w:tc>
          <w:tcPr>
            <w:tcW w:w="1134" w:type="dxa"/>
          </w:tcPr>
          <w:p w14:paraId="47071F10" w14:textId="77777777" w:rsidR="006C2102" w:rsidRPr="00FB6A02" w:rsidRDefault="006C2102" w:rsidP="00A44AE2">
            <w:pPr>
              <w:jc w:val="both"/>
              <w:rPr>
                <w:rFonts w:cstheme="minorHAnsi"/>
              </w:rPr>
            </w:pPr>
          </w:p>
        </w:tc>
      </w:tr>
      <w:tr w:rsidR="006C2102" w:rsidRPr="00FB6A02" w14:paraId="5AB4D497" w14:textId="77777777" w:rsidTr="006C2102">
        <w:tc>
          <w:tcPr>
            <w:tcW w:w="704" w:type="dxa"/>
            <w:shd w:val="clear" w:color="auto" w:fill="D9D9D9" w:themeFill="background1" w:themeFillShade="D9"/>
          </w:tcPr>
          <w:p w14:paraId="74DFAB68" w14:textId="77777777" w:rsidR="006C2102" w:rsidRPr="00FB6A02" w:rsidRDefault="006C2102" w:rsidP="00A44AE2">
            <w:pPr>
              <w:jc w:val="both"/>
              <w:rPr>
                <w:rFonts w:cstheme="minorHAnsi"/>
              </w:rPr>
            </w:pPr>
            <w:r w:rsidRPr="00FB6A02">
              <w:rPr>
                <w:rFonts w:cstheme="minorHAnsi"/>
              </w:rPr>
              <w:t>8</w:t>
            </w:r>
          </w:p>
        </w:tc>
        <w:tc>
          <w:tcPr>
            <w:tcW w:w="4394" w:type="dxa"/>
            <w:shd w:val="clear" w:color="auto" w:fill="F2F2F2" w:themeFill="background1" w:themeFillShade="F2"/>
          </w:tcPr>
          <w:p w14:paraId="50FD448E" w14:textId="77777777" w:rsidR="006C2102" w:rsidRPr="00AC6730" w:rsidRDefault="006C2102" w:rsidP="00AC6730">
            <w:pPr>
              <w:rPr>
                <w:b/>
                <w:bCs/>
                <w:u w:val="single"/>
              </w:rPr>
            </w:pPr>
            <w:r w:rsidRPr="00AC6730">
              <w:rPr>
                <w:b/>
                <w:bCs/>
                <w:u w:val="single"/>
              </w:rPr>
              <w:t>Award criteria</w:t>
            </w:r>
          </w:p>
          <w:p w14:paraId="3FAF04E0" w14:textId="77777777" w:rsidR="002035D2" w:rsidRPr="002035D2" w:rsidRDefault="002035D2" w:rsidP="002035D2">
            <w:pPr>
              <w:numPr>
                <w:ilvl w:val="0"/>
                <w:numId w:val="52"/>
              </w:numPr>
            </w:pPr>
            <w:r w:rsidRPr="002035D2">
              <w:t xml:space="preserve">Methodology (process of recruitment) demonstrating how the assignment will be carried out – not more than 2 pages. </w:t>
            </w:r>
          </w:p>
          <w:p w14:paraId="385AD3C0" w14:textId="77777777" w:rsidR="002035D2" w:rsidRPr="002035D2" w:rsidRDefault="002035D2" w:rsidP="002035D2">
            <w:pPr>
              <w:numPr>
                <w:ilvl w:val="0"/>
                <w:numId w:val="52"/>
              </w:numPr>
            </w:pPr>
            <w:r w:rsidRPr="002035D2">
              <w:t xml:space="preserve">Lead consultant should have a minimum of a degree with at least 5 years’ experience in recruitment. </w:t>
            </w:r>
          </w:p>
          <w:p w14:paraId="0F7A4671" w14:textId="77777777" w:rsidR="002035D2" w:rsidRPr="002035D2" w:rsidRDefault="002035D2" w:rsidP="002035D2">
            <w:pPr>
              <w:numPr>
                <w:ilvl w:val="0"/>
                <w:numId w:val="52"/>
              </w:numPr>
            </w:pPr>
            <w:r w:rsidRPr="002035D2">
              <w:t xml:space="preserve">Should provide a database of workers of minimum 100 staff. </w:t>
            </w:r>
          </w:p>
          <w:p w14:paraId="60ED20C9" w14:textId="77777777" w:rsidR="002035D2" w:rsidRPr="002035D2" w:rsidRDefault="002035D2" w:rsidP="002035D2">
            <w:pPr>
              <w:numPr>
                <w:ilvl w:val="0"/>
                <w:numId w:val="52"/>
              </w:numPr>
            </w:pPr>
            <w:r w:rsidRPr="002035D2">
              <w:t xml:space="preserve">At least two reference letters from previous clients </w:t>
            </w:r>
          </w:p>
          <w:p w14:paraId="040FA0A8" w14:textId="77777777" w:rsidR="002035D2" w:rsidRPr="002035D2" w:rsidRDefault="002035D2" w:rsidP="002035D2">
            <w:pPr>
              <w:numPr>
                <w:ilvl w:val="0"/>
                <w:numId w:val="52"/>
              </w:numPr>
            </w:pPr>
            <w:r w:rsidRPr="002035D2">
              <w:t xml:space="preserve">CV and academic qualifications of the lead consultant </w:t>
            </w:r>
          </w:p>
          <w:p w14:paraId="6692F424" w14:textId="77777777" w:rsidR="002035D2" w:rsidRPr="002035D2" w:rsidRDefault="002035D2" w:rsidP="002035D2">
            <w:pPr>
              <w:numPr>
                <w:ilvl w:val="0"/>
                <w:numId w:val="52"/>
              </w:numPr>
            </w:pPr>
            <w:r w:rsidRPr="002035D2">
              <w:t>Capacity to provide temporary workers in all GOAL operational districts.</w:t>
            </w:r>
          </w:p>
          <w:p w14:paraId="43BFAF4A" w14:textId="3E4AF269" w:rsidR="006C2102" w:rsidRPr="00AC6730" w:rsidRDefault="006C2102" w:rsidP="17A2AAE3"/>
        </w:tc>
        <w:tc>
          <w:tcPr>
            <w:tcW w:w="4111" w:type="dxa"/>
            <w:shd w:val="clear" w:color="auto" w:fill="F2F2F2" w:themeFill="background1" w:themeFillShade="F2"/>
          </w:tcPr>
          <w:p w14:paraId="590E3FAA" w14:textId="5C305B9F" w:rsidR="006C2102" w:rsidRPr="00805044" w:rsidRDefault="006C2102" w:rsidP="00805044">
            <w:r w:rsidRPr="00805044">
              <w:t xml:space="preserve">Complete, sign &amp; stamp, scan and save as ‘Technical Offer’ </w:t>
            </w:r>
            <w:proofErr w:type="gramStart"/>
            <w:r w:rsidRPr="00805044">
              <w:t>and also</w:t>
            </w:r>
            <w:proofErr w:type="gramEnd"/>
            <w:r w:rsidRPr="00805044">
              <w:t xml:space="preserve"> submit in excel format</w:t>
            </w:r>
            <w:r>
              <w:t>.</w:t>
            </w:r>
          </w:p>
          <w:p w14:paraId="12AD3C85" w14:textId="77777777" w:rsidR="006C2102" w:rsidRDefault="006C2102" w:rsidP="00805044">
            <w:pPr>
              <w:rPr>
                <w:sz w:val="20"/>
                <w:szCs w:val="20"/>
              </w:rPr>
            </w:pPr>
          </w:p>
          <w:p w14:paraId="471722EA" w14:textId="2BED37BE" w:rsidR="006C2102" w:rsidRPr="00FB6A02" w:rsidRDefault="006C2102" w:rsidP="00A44AE2">
            <w:pPr>
              <w:jc w:val="both"/>
              <w:rPr>
                <w:rFonts w:cstheme="minorHAnsi"/>
              </w:rPr>
            </w:pPr>
          </w:p>
        </w:tc>
        <w:tc>
          <w:tcPr>
            <w:tcW w:w="1134" w:type="dxa"/>
          </w:tcPr>
          <w:p w14:paraId="5DA33F00" w14:textId="77777777" w:rsidR="006C2102" w:rsidRPr="00FB6A02" w:rsidRDefault="006C2102" w:rsidP="00A44AE2">
            <w:pPr>
              <w:jc w:val="both"/>
              <w:rPr>
                <w:rFonts w:cstheme="minorHAnsi"/>
              </w:rPr>
            </w:pPr>
          </w:p>
        </w:tc>
      </w:tr>
      <w:tr w:rsidR="006C2102" w:rsidRPr="00FB6A02" w14:paraId="394D1A35" w14:textId="77777777" w:rsidTr="006C2102">
        <w:tc>
          <w:tcPr>
            <w:tcW w:w="704" w:type="dxa"/>
            <w:shd w:val="clear" w:color="auto" w:fill="D9D9D9" w:themeFill="background1" w:themeFillShade="D9"/>
          </w:tcPr>
          <w:p w14:paraId="664C8CC7" w14:textId="77777777" w:rsidR="006C2102" w:rsidRPr="00FB6A02" w:rsidRDefault="006C2102" w:rsidP="00A44AE2">
            <w:pPr>
              <w:jc w:val="both"/>
              <w:rPr>
                <w:rFonts w:cstheme="minorHAnsi"/>
              </w:rPr>
            </w:pPr>
            <w:r w:rsidRPr="00FB6A02">
              <w:rPr>
                <w:rFonts w:cstheme="minorHAnsi"/>
              </w:rPr>
              <w:t>9</w:t>
            </w:r>
          </w:p>
        </w:tc>
        <w:tc>
          <w:tcPr>
            <w:tcW w:w="4394" w:type="dxa"/>
            <w:shd w:val="clear" w:color="auto" w:fill="F2F2F2" w:themeFill="background1" w:themeFillShade="F2"/>
          </w:tcPr>
          <w:p w14:paraId="0386DED1" w14:textId="77777777" w:rsidR="006C2102" w:rsidRPr="00871B2B" w:rsidRDefault="006C2102" w:rsidP="00871B2B">
            <w:pPr>
              <w:rPr>
                <w:rFonts w:cstheme="minorHAnsi"/>
                <w:b/>
                <w:bCs/>
                <w:u w:val="single"/>
              </w:rPr>
            </w:pPr>
            <w:r w:rsidRPr="00871B2B">
              <w:rPr>
                <w:rFonts w:cstheme="minorHAnsi"/>
                <w:b/>
                <w:bCs/>
                <w:u w:val="single"/>
              </w:rPr>
              <w:t>Delivery / Lead time criteria</w:t>
            </w:r>
          </w:p>
          <w:p w14:paraId="21C1AC06" w14:textId="681EB165" w:rsidR="006C2102" w:rsidRPr="00871B2B" w:rsidRDefault="006C2102" w:rsidP="00871B2B">
            <w:pPr>
              <w:rPr>
                <w:rFonts w:cstheme="minorHAnsi"/>
              </w:rPr>
            </w:pPr>
            <w:r w:rsidRPr="00871B2B">
              <w:t>- A detailed workplan capturing how the assignment will be done and respective staff to be engaged.</w:t>
            </w:r>
          </w:p>
        </w:tc>
        <w:tc>
          <w:tcPr>
            <w:tcW w:w="4111" w:type="dxa"/>
            <w:shd w:val="clear" w:color="auto" w:fill="F2F2F2" w:themeFill="background1" w:themeFillShade="F2"/>
          </w:tcPr>
          <w:p w14:paraId="4BE23F03" w14:textId="77777777" w:rsidR="006C2102" w:rsidRPr="00871B2B" w:rsidRDefault="006C2102" w:rsidP="00871B2B">
            <w:r w:rsidRPr="00871B2B">
              <w:t xml:space="preserve">Scan and save as ‘Delivery </w:t>
            </w:r>
            <w:proofErr w:type="gramStart"/>
            <w:r w:rsidRPr="00871B2B">
              <w:t>Document’</w:t>
            </w:r>
            <w:proofErr w:type="gramEnd"/>
          </w:p>
          <w:p w14:paraId="4967AB32" w14:textId="00B3842B" w:rsidR="006C2102" w:rsidRPr="00FB6A02" w:rsidRDefault="006C2102" w:rsidP="00A44AE2">
            <w:pPr>
              <w:jc w:val="both"/>
              <w:rPr>
                <w:rFonts w:cstheme="minorHAnsi"/>
              </w:rPr>
            </w:pPr>
            <w:r w:rsidRPr="00871B2B">
              <w:t>Sign, stamp and submit.</w:t>
            </w:r>
          </w:p>
        </w:tc>
        <w:tc>
          <w:tcPr>
            <w:tcW w:w="1134" w:type="dxa"/>
          </w:tcPr>
          <w:p w14:paraId="291F8564" w14:textId="77777777" w:rsidR="006C2102" w:rsidRPr="00FB6A02" w:rsidRDefault="006C2102" w:rsidP="00A44AE2">
            <w:pPr>
              <w:jc w:val="both"/>
              <w:rPr>
                <w:rFonts w:cstheme="minorHAnsi"/>
              </w:rPr>
            </w:pPr>
          </w:p>
        </w:tc>
      </w:tr>
    </w:tbl>
    <w:p w14:paraId="65D54E0E" w14:textId="77777777" w:rsidR="0049539E" w:rsidRPr="00FB6A02" w:rsidRDefault="0049539E">
      <w:pPr>
        <w:rPr>
          <w:rFonts w:eastAsiaTheme="majorEastAsia" w:cstheme="minorHAnsi"/>
          <w:b/>
          <w:bCs/>
          <w:smallCaps/>
          <w:color w:val="000000" w:themeColor="text1"/>
        </w:rPr>
      </w:pPr>
      <w:r w:rsidRPr="00FB6A02">
        <w:rPr>
          <w:rFonts w:eastAsiaTheme="majorEastAsia" w:cstheme="minorHAnsi"/>
          <w:b/>
          <w:bCs/>
          <w:smallCaps/>
          <w:color w:val="000000" w:themeColor="text1"/>
        </w:rPr>
        <w:br w:type="page"/>
      </w:r>
    </w:p>
    <w:p w14:paraId="6F5754F5" w14:textId="77777777" w:rsidR="00393663" w:rsidRDefault="00393663" w:rsidP="00D62B07">
      <w:pPr>
        <w:keepNext/>
        <w:keepLines/>
        <w:pBdr>
          <w:bottom w:val="single" w:sz="4" w:space="1" w:color="595959" w:themeColor="text1" w:themeTint="A6"/>
        </w:pBdr>
        <w:spacing w:before="360"/>
        <w:ind w:left="432" w:hanging="432"/>
        <w:outlineLvl w:val="0"/>
        <w:rPr>
          <w:rFonts w:eastAsiaTheme="majorEastAsia" w:cstheme="minorHAnsi"/>
          <w:b/>
          <w:bCs/>
          <w:smallCaps/>
          <w:color w:val="000000" w:themeColor="text1"/>
        </w:rPr>
      </w:pPr>
    </w:p>
    <w:p w14:paraId="7B251239" w14:textId="41DDA6DD" w:rsidR="00D62B07" w:rsidRPr="007A1B3B" w:rsidRDefault="00D62B07" w:rsidP="00D62B07">
      <w:pPr>
        <w:keepNext/>
        <w:keepLines/>
        <w:pBdr>
          <w:bottom w:val="single" w:sz="4" w:space="1" w:color="595959" w:themeColor="text1" w:themeTint="A6"/>
        </w:pBdr>
        <w:spacing w:before="360"/>
        <w:ind w:left="432" w:hanging="432"/>
        <w:outlineLvl w:val="0"/>
        <w:rPr>
          <w:rFonts w:eastAsiaTheme="majorEastAsia" w:cstheme="minorHAnsi"/>
          <w:b/>
          <w:bCs/>
          <w:smallCaps/>
          <w:color w:val="000000" w:themeColor="text1"/>
          <w:sz w:val="28"/>
          <w:szCs w:val="28"/>
        </w:rPr>
      </w:pPr>
      <w:r w:rsidRPr="007A1B3B">
        <w:rPr>
          <w:rFonts w:eastAsiaTheme="majorEastAsia" w:cstheme="minorHAnsi"/>
          <w:b/>
          <w:bCs/>
          <w:smallCaps/>
          <w:color w:val="000000" w:themeColor="text1"/>
          <w:sz w:val="28"/>
          <w:szCs w:val="28"/>
        </w:rPr>
        <w:t xml:space="preserve">Appendix 1 </w:t>
      </w:r>
      <w:r w:rsidR="009C6F06" w:rsidRPr="007A1B3B">
        <w:rPr>
          <w:rFonts w:eastAsiaTheme="majorEastAsia" w:cstheme="minorHAnsi"/>
          <w:b/>
          <w:bCs/>
          <w:smallCaps/>
          <w:color w:val="000000" w:themeColor="text1"/>
          <w:sz w:val="28"/>
          <w:szCs w:val="28"/>
        </w:rPr>
        <w:t>–</w:t>
      </w:r>
      <w:r w:rsidRPr="007A1B3B">
        <w:rPr>
          <w:rFonts w:eastAsiaTheme="majorEastAsia" w:cstheme="minorHAnsi"/>
          <w:b/>
          <w:bCs/>
          <w:smallCaps/>
          <w:color w:val="000000" w:themeColor="text1"/>
          <w:sz w:val="28"/>
          <w:szCs w:val="28"/>
        </w:rPr>
        <w:t xml:space="preserve"> </w:t>
      </w:r>
      <w:r w:rsidR="00A319F0" w:rsidRPr="007A1B3B">
        <w:rPr>
          <w:rFonts w:eastAsiaTheme="majorEastAsia" w:cstheme="minorHAnsi"/>
          <w:b/>
          <w:bCs/>
          <w:smallCaps/>
          <w:color w:val="000000" w:themeColor="text1"/>
          <w:sz w:val="28"/>
          <w:szCs w:val="28"/>
        </w:rPr>
        <w:t>COMPANY</w:t>
      </w:r>
      <w:r w:rsidRPr="007A1B3B">
        <w:rPr>
          <w:rFonts w:eastAsiaTheme="majorEastAsia" w:cstheme="minorHAnsi"/>
          <w:b/>
          <w:bCs/>
          <w:smallCaps/>
          <w:color w:val="000000" w:themeColor="text1"/>
          <w:sz w:val="28"/>
          <w:szCs w:val="28"/>
        </w:rPr>
        <w:t xml:space="preserve"> details</w:t>
      </w:r>
    </w:p>
    <w:p w14:paraId="5839058C" w14:textId="77777777" w:rsidR="00D62B07" w:rsidRPr="00FB6A02" w:rsidRDefault="00D62B07" w:rsidP="00AC0099">
      <w:pPr>
        <w:pStyle w:val="ListParagraph"/>
        <w:keepNext/>
        <w:keepLines/>
        <w:numPr>
          <w:ilvl w:val="0"/>
          <w:numId w:val="9"/>
        </w:numPr>
        <w:pBdr>
          <w:bottom w:val="single" w:sz="4" w:space="1" w:color="595959" w:themeColor="text1" w:themeTint="A6"/>
        </w:pBdr>
        <w:spacing w:before="360"/>
        <w:outlineLvl w:val="0"/>
        <w:rPr>
          <w:rFonts w:eastAsiaTheme="majorEastAsia" w:cstheme="minorHAnsi"/>
          <w:b/>
          <w:bCs/>
          <w:smallCaps/>
          <w:color w:val="000000" w:themeColor="text1"/>
        </w:rPr>
      </w:pPr>
      <w:bookmarkStart w:id="53" w:name="_Toc466022958"/>
      <w:r w:rsidRPr="00FB6A02">
        <w:rPr>
          <w:rFonts w:eastAsiaTheme="majorEastAsia" w:cstheme="minorHAnsi"/>
          <w:b/>
          <w:bCs/>
          <w:smallCaps/>
          <w:color w:val="000000" w:themeColor="text1"/>
        </w:rPr>
        <w:t>Contact Details</w:t>
      </w:r>
      <w:bookmarkEnd w:id="53"/>
    </w:p>
    <w:p w14:paraId="1E96BAFB" w14:textId="77E4C3A9" w:rsidR="00D62B07" w:rsidRPr="00FB6A02" w:rsidRDefault="00D62B07" w:rsidP="00D62B07">
      <w:pPr>
        <w:rPr>
          <w:rFonts w:cstheme="minorHAnsi"/>
        </w:rPr>
      </w:pPr>
      <w:r w:rsidRPr="00FB6A02">
        <w:rPr>
          <w:rFonts w:cstheme="minorHAnsi"/>
        </w:rPr>
        <w:t xml:space="preserve">This section must include the following information regarding the Individual or </w:t>
      </w:r>
      <w:r w:rsidR="00A319F0" w:rsidRPr="00FB6A02">
        <w:rPr>
          <w:rFonts w:cstheme="minorHAnsi"/>
        </w:rPr>
        <w:t>company</w:t>
      </w:r>
      <w:r w:rsidRPr="00FB6A02">
        <w:rPr>
          <w:rFonts w:cstheme="minorHAnsi"/>
        </w:rPr>
        <w:t xml:space="preserve">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B105CE" w:rsidRPr="00FB6A02" w14:paraId="3FC449AF" w14:textId="77777777" w:rsidTr="00967CA2">
        <w:tc>
          <w:tcPr>
            <w:tcW w:w="1667" w:type="pct"/>
            <w:shd w:val="clear" w:color="auto" w:fill="D9D9D9" w:themeFill="background1" w:themeFillShade="D9"/>
          </w:tcPr>
          <w:p w14:paraId="178FF0F9" w14:textId="77777777" w:rsidR="00D62B07" w:rsidRPr="00FB6A02" w:rsidRDefault="00D62B07" w:rsidP="00D62B07">
            <w:pPr>
              <w:keepLines/>
              <w:spacing w:after="0" w:line="240" w:lineRule="auto"/>
              <w:outlineLvl w:val="2"/>
              <w:rPr>
                <w:rFonts w:eastAsiaTheme="majorEastAsia" w:cstheme="minorHAnsi"/>
                <w:bCs/>
                <w:color w:val="000000" w:themeColor="text1"/>
              </w:rPr>
            </w:pPr>
            <w:r w:rsidRPr="00FB6A02">
              <w:rPr>
                <w:rFonts w:eastAsiaTheme="majorEastAsia" w:cstheme="minorHAnsi"/>
                <w:bCs/>
                <w:color w:val="000000" w:themeColor="text1"/>
              </w:rPr>
              <w:t>Name of the prime Tenderer</w:t>
            </w:r>
          </w:p>
        </w:tc>
        <w:tc>
          <w:tcPr>
            <w:tcW w:w="3333" w:type="pct"/>
            <w:gridSpan w:val="3"/>
          </w:tcPr>
          <w:p w14:paraId="081C465E" w14:textId="77777777" w:rsidR="00D62B07" w:rsidRPr="00FB6A02" w:rsidRDefault="00D62B07" w:rsidP="00D62B07">
            <w:pPr>
              <w:spacing w:after="0" w:line="240" w:lineRule="auto"/>
              <w:rPr>
                <w:rFonts w:eastAsia="Times New Roman" w:cstheme="minorHAnsi"/>
                <w:lang w:val="en-GB" w:eastAsia="en-GB"/>
              </w:rPr>
            </w:pPr>
          </w:p>
        </w:tc>
      </w:tr>
      <w:tr w:rsidR="00B105CE" w:rsidRPr="00FB6A02" w14:paraId="542ED297" w14:textId="77777777" w:rsidTr="00967CA2">
        <w:tc>
          <w:tcPr>
            <w:tcW w:w="1667" w:type="pct"/>
            <w:shd w:val="clear" w:color="auto" w:fill="D9D9D9" w:themeFill="background1" w:themeFillShade="D9"/>
          </w:tcPr>
          <w:p w14:paraId="684B87A1"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Registered address of the prime Tenderer</w:t>
            </w:r>
          </w:p>
        </w:tc>
        <w:tc>
          <w:tcPr>
            <w:tcW w:w="3333" w:type="pct"/>
            <w:gridSpan w:val="3"/>
          </w:tcPr>
          <w:p w14:paraId="349F0926" w14:textId="77777777" w:rsidR="00D62B07" w:rsidRPr="00FB6A02" w:rsidRDefault="00D62B07" w:rsidP="00D62B07">
            <w:pPr>
              <w:spacing w:after="0" w:line="240" w:lineRule="auto"/>
              <w:rPr>
                <w:rFonts w:eastAsia="Times New Roman" w:cstheme="minorHAnsi"/>
                <w:lang w:val="en-GB" w:eastAsia="en-GB"/>
              </w:rPr>
            </w:pPr>
          </w:p>
        </w:tc>
      </w:tr>
      <w:tr w:rsidR="00B105CE" w:rsidRPr="00FB6A02" w14:paraId="17D75C19" w14:textId="77777777" w:rsidTr="00967CA2">
        <w:tc>
          <w:tcPr>
            <w:tcW w:w="1667" w:type="pct"/>
            <w:shd w:val="clear" w:color="auto" w:fill="D9D9D9" w:themeFill="background1" w:themeFillShade="D9"/>
          </w:tcPr>
          <w:p w14:paraId="2351D841"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Company Name</w:t>
            </w:r>
          </w:p>
        </w:tc>
        <w:tc>
          <w:tcPr>
            <w:tcW w:w="3333" w:type="pct"/>
            <w:gridSpan w:val="3"/>
          </w:tcPr>
          <w:p w14:paraId="15E1F096" w14:textId="77777777" w:rsidR="00D62B07" w:rsidRPr="00FB6A02" w:rsidRDefault="00D62B07" w:rsidP="00D62B07">
            <w:pPr>
              <w:spacing w:after="0" w:line="240" w:lineRule="auto"/>
              <w:rPr>
                <w:rFonts w:eastAsia="Times New Roman" w:cstheme="minorHAnsi"/>
                <w:lang w:val="en-GB" w:eastAsia="en-GB"/>
              </w:rPr>
            </w:pPr>
          </w:p>
        </w:tc>
      </w:tr>
      <w:tr w:rsidR="00B105CE" w:rsidRPr="00FB6A02" w14:paraId="4FBFFC60" w14:textId="77777777" w:rsidTr="00967CA2">
        <w:tc>
          <w:tcPr>
            <w:tcW w:w="1667" w:type="pct"/>
            <w:shd w:val="clear" w:color="auto" w:fill="D9D9D9" w:themeFill="background1" w:themeFillShade="D9"/>
          </w:tcPr>
          <w:p w14:paraId="3BF4E800"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Address</w:t>
            </w:r>
          </w:p>
        </w:tc>
        <w:tc>
          <w:tcPr>
            <w:tcW w:w="3333" w:type="pct"/>
            <w:gridSpan w:val="3"/>
          </w:tcPr>
          <w:p w14:paraId="3D751554" w14:textId="77777777" w:rsidR="00D62B07" w:rsidRPr="00FB6A02" w:rsidRDefault="00D62B07" w:rsidP="00D62B07">
            <w:pPr>
              <w:spacing w:after="0" w:line="240" w:lineRule="auto"/>
              <w:rPr>
                <w:rFonts w:eastAsia="Times New Roman" w:cstheme="minorHAnsi"/>
                <w:lang w:val="en-GB" w:eastAsia="en-GB"/>
              </w:rPr>
            </w:pPr>
          </w:p>
        </w:tc>
      </w:tr>
      <w:tr w:rsidR="00B105CE" w:rsidRPr="00FB6A02" w14:paraId="6905F19A" w14:textId="77777777" w:rsidTr="00967CA2">
        <w:tc>
          <w:tcPr>
            <w:tcW w:w="1667" w:type="pct"/>
            <w:shd w:val="clear" w:color="auto" w:fill="D9D9D9" w:themeFill="background1" w:themeFillShade="D9"/>
          </w:tcPr>
          <w:p w14:paraId="1341C5F2"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Previous Name(s) if applicable</w:t>
            </w:r>
          </w:p>
        </w:tc>
        <w:tc>
          <w:tcPr>
            <w:tcW w:w="3333" w:type="pct"/>
            <w:gridSpan w:val="3"/>
          </w:tcPr>
          <w:p w14:paraId="5D538AF0" w14:textId="77777777" w:rsidR="00D62B07" w:rsidRPr="00FB6A02" w:rsidRDefault="00D62B07" w:rsidP="00D62B07">
            <w:pPr>
              <w:spacing w:after="0" w:line="240" w:lineRule="auto"/>
              <w:rPr>
                <w:rFonts w:eastAsia="Times New Roman" w:cstheme="minorHAnsi"/>
                <w:lang w:val="en-GB" w:eastAsia="en-GB"/>
              </w:rPr>
            </w:pPr>
          </w:p>
        </w:tc>
      </w:tr>
      <w:tr w:rsidR="00B105CE" w:rsidRPr="00FB6A02" w14:paraId="6D437EE2" w14:textId="77777777" w:rsidTr="00967CA2">
        <w:tc>
          <w:tcPr>
            <w:tcW w:w="1667" w:type="pct"/>
            <w:shd w:val="clear" w:color="auto" w:fill="D9D9D9" w:themeFill="background1" w:themeFillShade="D9"/>
          </w:tcPr>
          <w:p w14:paraId="241287AD"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Registered Address if different from above</w:t>
            </w:r>
          </w:p>
        </w:tc>
        <w:tc>
          <w:tcPr>
            <w:tcW w:w="3333" w:type="pct"/>
            <w:gridSpan w:val="3"/>
          </w:tcPr>
          <w:p w14:paraId="75EBAC72" w14:textId="77777777" w:rsidR="00D62B07" w:rsidRPr="00FB6A02" w:rsidRDefault="00D62B07" w:rsidP="00D62B07">
            <w:pPr>
              <w:spacing w:after="0" w:line="240" w:lineRule="auto"/>
              <w:rPr>
                <w:rFonts w:eastAsia="Times New Roman" w:cstheme="minorHAnsi"/>
                <w:lang w:val="en-GB" w:eastAsia="en-GB"/>
              </w:rPr>
            </w:pPr>
          </w:p>
        </w:tc>
      </w:tr>
      <w:tr w:rsidR="00B105CE" w:rsidRPr="00FB6A02" w14:paraId="653F7AC1" w14:textId="77777777" w:rsidTr="00967CA2">
        <w:tc>
          <w:tcPr>
            <w:tcW w:w="1667" w:type="pct"/>
            <w:shd w:val="clear" w:color="auto" w:fill="D9D9D9" w:themeFill="background1" w:themeFillShade="D9"/>
          </w:tcPr>
          <w:p w14:paraId="51678C7A"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 xml:space="preserve">Registration Number </w:t>
            </w:r>
          </w:p>
        </w:tc>
        <w:tc>
          <w:tcPr>
            <w:tcW w:w="3333" w:type="pct"/>
            <w:gridSpan w:val="3"/>
          </w:tcPr>
          <w:p w14:paraId="0C84FF36" w14:textId="77777777" w:rsidR="00D62B07" w:rsidRPr="00FB6A02" w:rsidRDefault="00D62B07" w:rsidP="00D62B07">
            <w:pPr>
              <w:spacing w:after="0" w:line="240" w:lineRule="auto"/>
              <w:rPr>
                <w:rFonts w:eastAsia="Times New Roman" w:cstheme="minorHAnsi"/>
                <w:lang w:val="en-GB" w:eastAsia="en-GB"/>
              </w:rPr>
            </w:pPr>
          </w:p>
        </w:tc>
      </w:tr>
      <w:tr w:rsidR="00B105CE" w:rsidRPr="00FB6A02" w14:paraId="69961456" w14:textId="77777777" w:rsidTr="00967CA2">
        <w:tc>
          <w:tcPr>
            <w:tcW w:w="1667" w:type="pct"/>
            <w:shd w:val="clear" w:color="auto" w:fill="D9D9D9" w:themeFill="background1" w:themeFillShade="D9"/>
          </w:tcPr>
          <w:p w14:paraId="4F552A89"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Telephone</w:t>
            </w:r>
          </w:p>
        </w:tc>
        <w:tc>
          <w:tcPr>
            <w:tcW w:w="3333" w:type="pct"/>
            <w:gridSpan w:val="3"/>
          </w:tcPr>
          <w:p w14:paraId="114D9D3E" w14:textId="77777777" w:rsidR="00D62B07" w:rsidRPr="00FB6A02" w:rsidRDefault="00D62B07" w:rsidP="00D62B07">
            <w:pPr>
              <w:spacing w:after="0" w:line="240" w:lineRule="auto"/>
              <w:rPr>
                <w:rFonts w:eastAsia="Times New Roman" w:cstheme="minorHAnsi"/>
                <w:lang w:val="en-GB" w:eastAsia="en-GB"/>
              </w:rPr>
            </w:pPr>
          </w:p>
        </w:tc>
      </w:tr>
      <w:tr w:rsidR="00B105CE" w:rsidRPr="00FB6A02" w14:paraId="2BA322B2" w14:textId="77777777" w:rsidTr="00967CA2">
        <w:trPr>
          <w:trHeight w:val="507"/>
        </w:trPr>
        <w:tc>
          <w:tcPr>
            <w:tcW w:w="1667" w:type="pct"/>
            <w:shd w:val="clear" w:color="auto" w:fill="D9D9D9" w:themeFill="background1" w:themeFillShade="D9"/>
          </w:tcPr>
          <w:p w14:paraId="3D9705A7"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E-mail address</w:t>
            </w:r>
          </w:p>
        </w:tc>
        <w:tc>
          <w:tcPr>
            <w:tcW w:w="3333" w:type="pct"/>
            <w:gridSpan w:val="3"/>
          </w:tcPr>
          <w:p w14:paraId="65C0AC69" w14:textId="77777777" w:rsidR="00D62B07" w:rsidRPr="00FB6A02" w:rsidRDefault="00D62B07" w:rsidP="00D62B07">
            <w:pPr>
              <w:spacing w:after="0" w:line="240" w:lineRule="auto"/>
              <w:rPr>
                <w:rFonts w:eastAsia="Times New Roman" w:cstheme="minorHAnsi"/>
                <w:lang w:val="en-GB" w:eastAsia="en-GB"/>
              </w:rPr>
            </w:pPr>
          </w:p>
        </w:tc>
      </w:tr>
      <w:tr w:rsidR="00B105CE" w:rsidRPr="00FB6A02" w14:paraId="189752BE" w14:textId="77777777" w:rsidTr="00967CA2">
        <w:tc>
          <w:tcPr>
            <w:tcW w:w="1667" w:type="pct"/>
            <w:shd w:val="clear" w:color="auto" w:fill="D9D9D9" w:themeFill="background1" w:themeFillShade="D9"/>
          </w:tcPr>
          <w:p w14:paraId="2C76C561"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Website address</w:t>
            </w:r>
          </w:p>
        </w:tc>
        <w:tc>
          <w:tcPr>
            <w:tcW w:w="3333" w:type="pct"/>
            <w:gridSpan w:val="3"/>
          </w:tcPr>
          <w:p w14:paraId="637EF559" w14:textId="77777777" w:rsidR="00D62B07" w:rsidRPr="00FB6A02" w:rsidRDefault="00D62B07" w:rsidP="00D62B07">
            <w:pPr>
              <w:spacing w:after="0" w:line="240" w:lineRule="auto"/>
              <w:rPr>
                <w:rFonts w:eastAsia="Times New Roman" w:cstheme="minorHAnsi"/>
                <w:lang w:val="en-GB" w:eastAsia="en-GB"/>
              </w:rPr>
            </w:pPr>
          </w:p>
        </w:tc>
      </w:tr>
      <w:tr w:rsidR="00B105CE" w:rsidRPr="00FB6A02" w14:paraId="4C5BEC4D" w14:textId="77777777" w:rsidTr="00967CA2">
        <w:tc>
          <w:tcPr>
            <w:tcW w:w="1667" w:type="pct"/>
            <w:shd w:val="clear" w:color="auto" w:fill="D9D9D9" w:themeFill="background1" w:themeFillShade="D9"/>
          </w:tcPr>
          <w:p w14:paraId="004DFCB9"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Year Established</w:t>
            </w:r>
          </w:p>
        </w:tc>
        <w:tc>
          <w:tcPr>
            <w:tcW w:w="3333" w:type="pct"/>
            <w:gridSpan w:val="3"/>
          </w:tcPr>
          <w:p w14:paraId="4AE4F370" w14:textId="77777777" w:rsidR="00D62B07" w:rsidRPr="00FB6A02" w:rsidRDefault="00D62B07" w:rsidP="00D62B07">
            <w:pPr>
              <w:spacing w:after="0" w:line="240" w:lineRule="auto"/>
              <w:rPr>
                <w:rFonts w:eastAsia="Times New Roman" w:cstheme="minorHAnsi"/>
                <w:lang w:val="en-GB" w:eastAsia="en-GB"/>
              </w:rPr>
            </w:pPr>
          </w:p>
        </w:tc>
      </w:tr>
      <w:tr w:rsidR="00B105CE" w:rsidRPr="00FB6A02" w14:paraId="413E84A1" w14:textId="77777777" w:rsidTr="00967CA2">
        <w:trPr>
          <w:trHeight w:val="936"/>
        </w:trPr>
        <w:tc>
          <w:tcPr>
            <w:tcW w:w="1667" w:type="pct"/>
            <w:shd w:val="clear" w:color="auto" w:fill="D9D9D9" w:themeFill="background1" w:themeFillShade="D9"/>
          </w:tcPr>
          <w:p w14:paraId="7D851B50"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Legal Form. Tick the relevant box</w:t>
            </w:r>
          </w:p>
        </w:tc>
        <w:tc>
          <w:tcPr>
            <w:tcW w:w="1876" w:type="pct"/>
            <w:gridSpan w:val="2"/>
          </w:tcPr>
          <w:p w14:paraId="7675C7FE" w14:textId="77777777" w:rsidR="00D62B07" w:rsidRPr="00FB6A02" w:rsidRDefault="00D62B07" w:rsidP="00D62B07">
            <w:pPr>
              <w:spacing w:after="0" w:line="240" w:lineRule="auto"/>
              <w:rPr>
                <w:rFonts w:eastAsia="Times New Roman" w:cstheme="minorHAnsi"/>
                <w:lang w:val="en-GB" w:eastAsia="en-GB"/>
              </w:rPr>
            </w:pPr>
            <w:r w:rsidRPr="00FB6A02">
              <w:rPr>
                <w:rFonts w:eastAsia="Wingdings" w:cstheme="minorHAnsi"/>
                <w:lang w:val="en-GB" w:eastAsia="en-GB"/>
              </w:rPr>
              <w:t>o</w:t>
            </w:r>
            <w:r w:rsidRPr="00FB6A02">
              <w:rPr>
                <w:rFonts w:eastAsia="Times New Roman" w:cstheme="minorHAnsi"/>
                <w:lang w:val="en-GB" w:eastAsia="en-GB"/>
              </w:rPr>
              <w:t xml:space="preserve"> Company</w:t>
            </w:r>
          </w:p>
          <w:p w14:paraId="1F8645E6" w14:textId="77777777" w:rsidR="00D62B07" w:rsidRPr="00FB6A02" w:rsidRDefault="00D62B07" w:rsidP="00D62B07">
            <w:pPr>
              <w:spacing w:after="0" w:line="240" w:lineRule="auto"/>
              <w:rPr>
                <w:rFonts w:eastAsia="Times New Roman" w:cstheme="minorHAnsi"/>
                <w:lang w:val="en-GB" w:eastAsia="en-GB"/>
              </w:rPr>
            </w:pPr>
            <w:r w:rsidRPr="00FB6A02">
              <w:rPr>
                <w:rFonts w:eastAsia="Wingdings" w:cstheme="minorHAnsi"/>
                <w:lang w:val="en-GB" w:eastAsia="en-GB"/>
              </w:rPr>
              <w:t>o</w:t>
            </w:r>
            <w:r w:rsidRPr="00FB6A02">
              <w:rPr>
                <w:rFonts w:eastAsia="Times New Roman" w:cstheme="minorHAnsi"/>
                <w:lang w:val="en-GB" w:eastAsia="en-GB"/>
              </w:rPr>
              <w:t xml:space="preserve"> Partnership</w:t>
            </w:r>
          </w:p>
        </w:tc>
        <w:tc>
          <w:tcPr>
            <w:tcW w:w="1457" w:type="pct"/>
          </w:tcPr>
          <w:p w14:paraId="7D344E4F" w14:textId="77777777" w:rsidR="00D62B07" w:rsidRPr="00FB6A02" w:rsidRDefault="00D62B07" w:rsidP="00D62B07">
            <w:pPr>
              <w:spacing w:after="0" w:line="240" w:lineRule="auto"/>
              <w:rPr>
                <w:rFonts w:eastAsia="Times New Roman" w:cstheme="minorHAnsi"/>
                <w:lang w:val="en-GB" w:eastAsia="en-GB"/>
              </w:rPr>
            </w:pPr>
            <w:proofErr w:type="gramStart"/>
            <w:r w:rsidRPr="00FB6A02">
              <w:rPr>
                <w:rFonts w:eastAsia="Wingdings" w:cstheme="minorHAnsi"/>
                <w:lang w:val="en-GB" w:eastAsia="en-GB"/>
              </w:rPr>
              <w:t>o</w:t>
            </w:r>
            <w:r w:rsidRPr="00FB6A02">
              <w:rPr>
                <w:rFonts w:eastAsia="Times New Roman" w:cstheme="minorHAnsi"/>
                <w:lang w:val="en-GB" w:eastAsia="en-GB"/>
              </w:rPr>
              <w:t xml:space="preserve">  Joint</w:t>
            </w:r>
            <w:proofErr w:type="gramEnd"/>
            <w:r w:rsidRPr="00FB6A02">
              <w:rPr>
                <w:rFonts w:eastAsia="Times New Roman" w:cstheme="minorHAnsi"/>
                <w:lang w:val="en-GB" w:eastAsia="en-GB"/>
              </w:rPr>
              <w:t xml:space="preserve"> Venture</w:t>
            </w:r>
          </w:p>
          <w:p w14:paraId="5AAD3105" w14:textId="77777777" w:rsidR="00D62B07" w:rsidRPr="00FB6A02" w:rsidRDefault="00D62B07" w:rsidP="00D62B07">
            <w:pPr>
              <w:spacing w:after="0" w:line="240" w:lineRule="auto"/>
              <w:rPr>
                <w:rFonts w:eastAsia="Times New Roman" w:cstheme="minorHAnsi"/>
                <w:lang w:val="en-GB" w:eastAsia="en-GB"/>
              </w:rPr>
            </w:pPr>
            <w:proofErr w:type="gramStart"/>
            <w:r w:rsidRPr="00FB6A02">
              <w:rPr>
                <w:rFonts w:eastAsia="Wingdings" w:cstheme="minorHAnsi"/>
                <w:lang w:val="en-GB" w:eastAsia="en-GB"/>
              </w:rPr>
              <w:t>o</w:t>
            </w:r>
            <w:r w:rsidRPr="00FB6A02">
              <w:rPr>
                <w:rFonts w:eastAsia="Times New Roman" w:cstheme="minorHAnsi"/>
                <w:lang w:val="en-GB" w:eastAsia="en-GB"/>
              </w:rPr>
              <w:t xml:space="preserve">  Other</w:t>
            </w:r>
            <w:proofErr w:type="gramEnd"/>
            <w:r w:rsidRPr="00FB6A02">
              <w:rPr>
                <w:rFonts w:eastAsia="Times New Roman" w:cstheme="minorHAnsi"/>
                <w:lang w:val="en-GB" w:eastAsia="en-GB"/>
              </w:rPr>
              <w:t xml:space="preserve"> (specify):</w:t>
            </w:r>
          </w:p>
        </w:tc>
      </w:tr>
      <w:tr w:rsidR="00B105CE" w:rsidRPr="00FB6A02" w14:paraId="004DCDFE" w14:textId="77777777" w:rsidTr="00967CA2">
        <w:tc>
          <w:tcPr>
            <w:tcW w:w="1667" w:type="pct"/>
            <w:shd w:val="clear" w:color="auto" w:fill="D9D9D9" w:themeFill="background1" w:themeFillShade="D9"/>
          </w:tcPr>
          <w:p w14:paraId="1672D8FA" w14:textId="77777777" w:rsidR="00D62B07" w:rsidRPr="00FB6A02" w:rsidRDefault="00D62B07" w:rsidP="00D62B07">
            <w:pPr>
              <w:numPr>
                <w:ilvl w:val="12"/>
                <w:numId w:val="0"/>
              </w:numPr>
              <w:spacing w:after="0" w:line="240" w:lineRule="auto"/>
              <w:rPr>
                <w:rFonts w:eastAsia="Times New Roman" w:cstheme="minorHAnsi"/>
                <w:lang w:val="en-GB" w:eastAsia="en-GB"/>
              </w:rPr>
            </w:pPr>
            <w:r w:rsidRPr="00FB6A02">
              <w:rPr>
                <w:rFonts w:eastAsia="Times New Roman" w:cstheme="minorHAnsi"/>
                <w:lang w:val="en-GB" w:eastAsia="en-GB"/>
              </w:rPr>
              <w:t xml:space="preserve">VAT/TVA/Tax Registration Number </w:t>
            </w:r>
          </w:p>
        </w:tc>
        <w:tc>
          <w:tcPr>
            <w:tcW w:w="3333" w:type="pct"/>
            <w:gridSpan w:val="3"/>
          </w:tcPr>
          <w:p w14:paraId="4EFAA30B" w14:textId="77777777" w:rsidR="00D62B07" w:rsidRPr="00FB6A02" w:rsidRDefault="00D62B07" w:rsidP="00D62B07">
            <w:pPr>
              <w:numPr>
                <w:ilvl w:val="12"/>
                <w:numId w:val="0"/>
              </w:numPr>
              <w:spacing w:after="0" w:line="240" w:lineRule="auto"/>
              <w:rPr>
                <w:rFonts w:eastAsia="Times New Roman" w:cstheme="minorHAnsi"/>
                <w:lang w:val="en-GB" w:eastAsia="en-GB"/>
              </w:rPr>
            </w:pPr>
          </w:p>
        </w:tc>
      </w:tr>
      <w:tr w:rsidR="00B105CE" w:rsidRPr="00FB6A02" w14:paraId="4407DAD2" w14:textId="77777777" w:rsidTr="00967CA2">
        <w:tc>
          <w:tcPr>
            <w:tcW w:w="1667" w:type="pct"/>
            <w:shd w:val="clear" w:color="auto" w:fill="D9D9D9" w:themeFill="background1" w:themeFillShade="D9"/>
          </w:tcPr>
          <w:p w14:paraId="43E43974" w14:textId="77777777" w:rsidR="00D62B07" w:rsidRPr="00FB6A02" w:rsidRDefault="00D62B07" w:rsidP="00D62B07">
            <w:pPr>
              <w:numPr>
                <w:ilvl w:val="12"/>
                <w:numId w:val="0"/>
              </w:numPr>
              <w:spacing w:after="0" w:line="240" w:lineRule="auto"/>
              <w:rPr>
                <w:rFonts w:eastAsia="Times New Roman" w:cstheme="minorHAnsi"/>
                <w:lang w:val="en-GB" w:eastAsia="en-GB"/>
              </w:rPr>
            </w:pPr>
            <w:proofErr w:type="gramStart"/>
            <w:r w:rsidRPr="00FB6A02">
              <w:rPr>
                <w:rFonts w:eastAsia="Times New Roman" w:cstheme="minorHAnsi"/>
                <w:lang w:val="en-GB" w:eastAsia="en-GB"/>
              </w:rPr>
              <w:t>Directors</w:t>
            </w:r>
            <w:proofErr w:type="gramEnd"/>
            <w:r w:rsidRPr="00FB6A02">
              <w:rPr>
                <w:rFonts w:eastAsia="Times New Roman" w:cstheme="minorHAnsi"/>
                <w:lang w:val="en-GB" w:eastAsia="en-GB"/>
              </w:rPr>
              <w:t xml:space="preserve"> names and titles and any other key personnel </w:t>
            </w:r>
          </w:p>
        </w:tc>
        <w:tc>
          <w:tcPr>
            <w:tcW w:w="3333" w:type="pct"/>
            <w:gridSpan w:val="3"/>
          </w:tcPr>
          <w:p w14:paraId="257CE91E" w14:textId="77777777" w:rsidR="00D62B07" w:rsidRPr="00FB6A02" w:rsidRDefault="00D62B07" w:rsidP="00D62B07">
            <w:pPr>
              <w:numPr>
                <w:ilvl w:val="12"/>
                <w:numId w:val="0"/>
              </w:numPr>
              <w:spacing w:after="0" w:line="240" w:lineRule="auto"/>
              <w:rPr>
                <w:rFonts w:eastAsia="Times New Roman" w:cstheme="minorHAnsi"/>
                <w:lang w:val="en-GB" w:eastAsia="en-GB"/>
              </w:rPr>
            </w:pPr>
          </w:p>
        </w:tc>
      </w:tr>
      <w:tr w:rsidR="00B105CE" w:rsidRPr="00FB6A02" w14:paraId="666DD9E0" w14:textId="77777777" w:rsidTr="00967CA2">
        <w:tc>
          <w:tcPr>
            <w:tcW w:w="1667" w:type="pct"/>
            <w:shd w:val="clear" w:color="auto" w:fill="D9D9D9" w:themeFill="background1" w:themeFillShade="D9"/>
          </w:tcPr>
          <w:p w14:paraId="7C628998" w14:textId="77777777" w:rsidR="00D62B07" w:rsidRPr="00FB6A02" w:rsidRDefault="00D62B07" w:rsidP="00D62B07">
            <w:pPr>
              <w:numPr>
                <w:ilvl w:val="12"/>
                <w:numId w:val="0"/>
              </w:numPr>
              <w:spacing w:after="0" w:line="240" w:lineRule="auto"/>
              <w:rPr>
                <w:rFonts w:eastAsia="Times New Roman" w:cstheme="minorHAnsi"/>
                <w:lang w:val="en-GB" w:eastAsia="en-GB"/>
              </w:rPr>
            </w:pPr>
            <w:r w:rsidRPr="00BB36A2">
              <w:rPr>
                <w:rFonts w:cstheme="minorHAnsi"/>
                <w:lang w:val="en-GB" w:eastAsia="en-GB"/>
              </w:rPr>
              <w:t>Please state name of any other persons/organisations (except tenderer) who will benefit from this contract (GOAL compliance matter)</w:t>
            </w:r>
          </w:p>
        </w:tc>
        <w:tc>
          <w:tcPr>
            <w:tcW w:w="3333" w:type="pct"/>
            <w:gridSpan w:val="3"/>
          </w:tcPr>
          <w:p w14:paraId="6B458E38" w14:textId="77777777" w:rsidR="00D62B07" w:rsidRPr="00FB6A02" w:rsidRDefault="00D62B07" w:rsidP="00D62B07">
            <w:pPr>
              <w:numPr>
                <w:ilvl w:val="12"/>
                <w:numId w:val="0"/>
              </w:numPr>
              <w:spacing w:after="0" w:line="240" w:lineRule="auto"/>
              <w:rPr>
                <w:rFonts w:eastAsia="Times New Roman" w:cstheme="minorHAnsi"/>
                <w:lang w:val="en-GB" w:eastAsia="en-GB"/>
              </w:rPr>
            </w:pPr>
          </w:p>
        </w:tc>
      </w:tr>
      <w:tr w:rsidR="00B105CE" w:rsidRPr="00FB6A02" w14:paraId="23C251D2" w14:textId="77777777" w:rsidTr="00967CA2">
        <w:trPr>
          <w:trHeight w:val="544"/>
        </w:trPr>
        <w:tc>
          <w:tcPr>
            <w:tcW w:w="1667" w:type="pct"/>
            <w:shd w:val="clear" w:color="auto" w:fill="D9D9D9" w:themeFill="background1" w:themeFillShade="D9"/>
          </w:tcPr>
          <w:p w14:paraId="1F4C56FF" w14:textId="77777777" w:rsidR="00D62B07" w:rsidRPr="00FB6A02" w:rsidRDefault="00D62B07" w:rsidP="00D62B07">
            <w:pPr>
              <w:numPr>
                <w:ilvl w:val="12"/>
                <w:numId w:val="0"/>
              </w:numPr>
              <w:spacing w:after="0" w:line="240" w:lineRule="auto"/>
              <w:rPr>
                <w:rFonts w:eastAsia="Times New Roman" w:cstheme="minorHAnsi"/>
                <w:lang w:val="en-GB" w:eastAsia="en-GB"/>
              </w:rPr>
            </w:pPr>
            <w:r w:rsidRPr="00FB6A02">
              <w:rPr>
                <w:rFonts w:eastAsia="Times New Roman" w:cstheme="minorHAnsi"/>
                <w:lang w:val="en-GB" w:eastAsia="en-GB"/>
              </w:rPr>
              <w:t>Parent company</w:t>
            </w:r>
          </w:p>
        </w:tc>
        <w:tc>
          <w:tcPr>
            <w:tcW w:w="3333" w:type="pct"/>
            <w:gridSpan w:val="3"/>
          </w:tcPr>
          <w:p w14:paraId="4EB22856" w14:textId="77777777" w:rsidR="00D62B07" w:rsidRPr="00FB6A02" w:rsidRDefault="00D62B07" w:rsidP="00D62B07">
            <w:pPr>
              <w:numPr>
                <w:ilvl w:val="12"/>
                <w:numId w:val="0"/>
              </w:numPr>
              <w:spacing w:after="0" w:line="240" w:lineRule="auto"/>
              <w:rPr>
                <w:rFonts w:eastAsia="Times New Roman" w:cstheme="minorHAnsi"/>
                <w:lang w:val="en-GB" w:eastAsia="en-GB"/>
              </w:rPr>
            </w:pPr>
          </w:p>
        </w:tc>
      </w:tr>
      <w:tr w:rsidR="00B105CE" w:rsidRPr="00FB6A02" w14:paraId="6BED3F8E" w14:textId="77777777" w:rsidTr="00967CA2">
        <w:trPr>
          <w:trHeight w:val="301"/>
        </w:trPr>
        <w:tc>
          <w:tcPr>
            <w:tcW w:w="1667" w:type="pct"/>
            <w:shd w:val="clear" w:color="auto" w:fill="D9D9D9" w:themeFill="background1" w:themeFillShade="D9"/>
          </w:tcPr>
          <w:p w14:paraId="70C9B250" w14:textId="77777777" w:rsidR="00D62B07" w:rsidRPr="00FB6A02" w:rsidRDefault="00D62B07" w:rsidP="00D62B07">
            <w:pPr>
              <w:numPr>
                <w:ilvl w:val="12"/>
                <w:numId w:val="0"/>
              </w:numPr>
              <w:spacing w:after="0" w:line="240" w:lineRule="auto"/>
              <w:rPr>
                <w:rFonts w:eastAsia="Times New Roman" w:cstheme="minorHAnsi"/>
                <w:lang w:val="en-GB" w:eastAsia="en-GB"/>
              </w:rPr>
            </w:pPr>
            <w:r w:rsidRPr="00FB6A02">
              <w:rPr>
                <w:rFonts w:eastAsia="Times New Roman" w:cstheme="minorHAnsi"/>
                <w:lang w:val="en-GB" w:eastAsia="en-GB"/>
              </w:rPr>
              <w:t>Ownership</w:t>
            </w:r>
          </w:p>
        </w:tc>
        <w:tc>
          <w:tcPr>
            <w:tcW w:w="3333" w:type="pct"/>
            <w:gridSpan w:val="3"/>
          </w:tcPr>
          <w:p w14:paraId="04CA9CC7" w14:textId="77777777" w:rsidR="00D62B07" w:rsidRPr="00FB6A02" w:rsidRDefault="00D62B07" w:rsidP="00D62B07">
            <w:pPr>
              <w:numPr>
                <w:ilvl w:val="12"/>
                <w:numId w:val="0"/>
              </w:numPr>
              <w:spacing w:after="0" w:line="240" w:lineRule="auto"/>
              <w:rPr>
                <w:rFonts w:eastAsia="Times New Roman" w:cstheme="minorHAnsi"/>
                <w:lang w:val="en-GB" w:eastAsia="en-GB"/>
              </w:rPr>
            </w:pPr>
          </w:p>
        </w:tc>
      </w:tr>
      <w:tr w:rsidR="00B105CE" w:rsidRPr="00FB6A02" w14:paraId="60EF817F" w14:textId="77777777" w:rsidTr="00967CA2">
        <w:trPr>
          <w:trHeight w:val="301"/>
        </w:trPr>
        <w:tc>
          <w:tcPr>
            <w:tcW w:w="1667" w:type="pct"/>
            <w:shd w:val="clear" w:color="auto" w:fill="D9D9D9" w:themeFill="background1" w:themeFillShade="D9"/>
          </w:tcPr>
          <w:p w14:paraId="07AC0C72" w14:textId="77777777" w:rsidR="00D62B07" w:rsidRPr="00FB6A02" w:rsidRDefault="00D62B07" w:rsidP="00D62B07">
            <w:pPr>
              <w:spacing w:after="0" w:line="240" w:lineRule="auto"/>
              <w:rPr>
                <w:rFonts w:cstheme="minorHAnsi"/>
              </w:rPr>
            </w:pPr>
            <w:r w:rsidRPr="00FB6A02">
              <w:rPr>
                <w:rFonts w:cstheme="minorHAnsi"/>
              </w:rPr>
              <w:t xml:space="preserve">Do you have associated companies? Tick relevant box. If YES – provide details for each company in the form of additional table as per </w:t>
            </w:r>
            <w:r w:rsidRPr="00FB6A02">
              <w:rPr>
                <w:rFonts w:cstheme="minorHAnsi"/>
                <w:b/>
              </w:rPr>
              <w:t>Contact Details</w:t>
            </w:r>
          </w:p>
        </w:tc>
        <w:tc>
          <w:tcPr>
            <w:tcW w:w="3333" w:type="pct"/>
            <w:gridSpan w:val="3"/>
          </w:tcPr>
          <w:p w14:paraId="6E662D94" w14:textId="77777777" w:rsidR="00D62B07" w:rsidRPr="00FB6A02" w:rsidRDefault="00D62B07" w:rsidP="00D62B07">
            <w:pPr>
              <w:numPr>
                <w:ilvl w:val="12"/>
                <w:numId w:val="0"/>
              </w:numPr>
              <w:spacing w:after="0" w:line="240" w:lineRule="auto"/>
              <w:rPr>
                <w:rFonts w:eastAsia="Times New Roman" w:cstheme="minorHAnsi"/>
                <w:lang w:val="en-GB" w:eastAsia="en-GB"/>
              </w:rPr>
            </w:pPr>
            <w:proofErr w:type="spellStart"/>
            <w:r w:rsidRPr="00FB6A02">
              <w:rPr>
                <w:rFonts w:eastAsia="Wingdings" w:cstheme="minorHAnsi"/>
                <w:lang w:val="en-GB" w:eastAsia="en-GB"/>
              </w:rPr>
              <w:t>o</w:t>
            </w:r>
            <w:r w:rsidRPr="00FB6A02">
              <w:rPr>
                <w:rFonts w:eastAsia="Times New Roman" w:cstheme="minorHAnsi"/>
                <w:lang w:val="en-GB" w:eastAsia="en-GB"/>
              </w:rPr>
              <w:t>Yes</w:t>
            </w:r>
            <w:proofErr w:type="spellEnd"/>
            <w:r w:rsidRPr="00FB6A02">
              <w:rPr>
                <w:rFonts w:eastAsia="Times New Roman" w:cstheme="minorHAnsi"/>
                <w:lang w:val="en-GB" w:eastAsia="en-GB"/>
              </w:rPr>
              <w:t xml:space="preserve">                                                             </w:t>
            </w:r>
            <w:proofErr w:type="spellStart"/>
            <w:r w:rsidRPr="00FB6A02">
              <w:rPr>
                <w:rFonts w:eastAsia="Wingdings" w:cstheme="minorHAnsi"/>
                <w:lang w:val="en-GB" w:eastAsia="en-GB"/>
              </w:rPr>
              <w:t>o</w:t>
            </w:r>
            <w:r w:rsidRPr="00FB6A02">
              <w:rPr>
                <w:rFonts w:eastAsia="Times New Roman" w:cstheme="minorHAnsi"/>
                <w:lang w:val="en-GB" w:eastAsia="en-GB"/>
              </w:rPr>
              <w:t>No</w:t>
            </w:r>
            <w:proofErr w:type="spellEnd"/>
          </w:p>
        </w:tc>
      </w:tr>
      <w:tr w:rsidR="00CD423C" w:rsidRPr="00FB6A02" w14:paraId="60EA7DA2" w14:textId="77777777" w:rsidTr="00967CA2">
        <w:tblPrEx>
          <w:tblLook w:val="01E0" w:firstRow="1" w:lastRow="1" w:firstColumn="1" w:lastColumn="1" w:noHBand="0" w:noVBand="0"/>
        </w:tblPrEx>
        <w:tc>
          <w:tcPr>
            <w:tcW w:w="1667" w:type="pct"/>
            <w:shd w:val="clear" w:color="auto" w:fill="D9D9D9" w:themeFill="background1" w:themeFillShade="D9"/>
          </w:tcPr>
          <w:p w14:paraId="5F47D35B" w14:textId="77777777" w:rsidR="00D62B07" w:rsidRPr="00FB6A02" w:rsidRDefault="00D62B07" w:rsidP="00D62B07">
            <w:pPr>
              <w:spacing w:after="0" w:line="240" w:lineRule="auto"/>
              <w:rPr>
                <w:rFonts w:cstheme="minorHAnsi"/>
                <w:b/>
              </w:rPr>
            </w:pPr>
          </w:p>
        </w:tc>
        <w:tc>
          <w:tcPr>
            <w:tcW w:w="1725" w:type="pct"/>
            <w:shd w:val="clear" w:color="auto" w:fill="D9D9D9" w:themeFill="background1" w:themeFillShade="D9"/>
          </w:tcPr>
          <w:p w14:paraId="61842B50" w14:textId="77777777" w:rsidR="00D62B07" w:rsidRPr="00FB6A02" w:rsidRDefault="00D62B07" w:rsidP="00D62B07">
            <w:pPr>
              <w:spacing w:after="0" w:line="240" w:lineRule="auto"/>
              <w:jc w:val="center"/>
              <w:rPr>
                <w:rFonts w:cstheme="minorHAnsi"/>
                <w:b/>
              </w:rPr>
            </w:pPr>
            <w:r w:rsidRPr="00FB6A02">
              <w:rPr>
                <w:rFonts w:cstheme="minorHAnsi"/>
                <w:b/>
              </w:rPr>
              <w:t>Primary Contact</w:t>
            </w:r>
          </w:p>
        </w:tc>
        <w:tc>
          <w:tcPr>
            <w:tcW w:w="1608" w:type="pct"/>
            <w:gridSpan w:val="2"/>
            <w:shd w:val="clear" w:color="auto" w:fill="D9D9D9" w:themeFill="background1" w:themeFillShade="D9"/>
          </w:tcPr>
          <w:p w14:paraId="267E936D" w14:textId="77777777" w:rsidR="00D62B07" w:rsidRPr="00FB6A02" w:rsidRDefault="00D62B07" w:rsidP="00D62B07">
            <w:pPr>
              <w:spacing w:after="0" w:line="240" w:lineRule="auto"/>
              <w:jc w:val="center"/>
              <w:rPr>
                <w:rFonts w:cstheme="minorHAnsi"/>
                <w:b/>
              </w:rPr>
            </w:pPr>
            <w:r w:rsidRPr="00FB6A02">
              <w:rPr>
                <w:rFonts w:cstheme="minorHAnsi"/>
                <w:b/>
              </w:rPr>
              <w:t>Secondary Contact</w:t>
            </w:r>
          </w:p>
        </w:tc>
      </w:tr>
      <w:tr w:rsidR="003C2962" w:rsidRPr="00FB6A02" w14:paraId="1669B913" w14:textId="77777777" w:rsidTr="00967CA2">
        <w:tblPrEx>
          <w:tblLook w:val="01E0" w:firstRow="1" w:lastRow="1" w:firstColumn="1" w:lastColumn="1" w:noHBand="0" w:noVBand="0"/>
        </w:tblPrEx>
        <w:tc>
          <w:tcPr>
            <w:tcW w:w="1667" w:type="pct"/>
            <w:shd w:val="clear" w:color="auto" w:fill="D9D9D9" w:themeFill="background1" w:themeFillShade="D9"/>
          </w:tcPr>
          <w:p w14:paraId="1EE2A32B" w14:textId="77777777" w:rsidR="00D62B07" w:rsidRPr="00FB6A02" w:rsidRDefault="00D62B07" w:rsidP="00D62B07">
            <w:pPr>
              <w:spacing w:after="0" w:line="240" w:lineRule="auto"/>
              <w:rPr>
                <w:rFonts w:cstheme="minorHAnsi"/>
              </w:rPr>
            </w:pPr>
            <w:r w:rsidRPr="00FB6A02">
              <w:rPr>
                <w:rFonts w:cstheme="minorHAnsi"/>
              </w:rPr>
              <w:t>Name</w:t>
            </w:r>
          </w:p>
        </w:tc>
        <w:tc>
          <w:tcPr>
            <w:tcW w:w="1725" w:type="pct"/>
            <w:shd w:val="clear" w:color="auto" w:fill="auto"/>
          </w:tcPr>
          <w:p w14:paraId="779A7100"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7AEDF8AB" w14:textId="77777777" w:rsidR="00D62B07" w:rsidRPr="00FB6A02" w:rsidRDefault="00D62B07" w:rsidP="00D62B07">
            <w:pPr>
              <w:spacing w:after="0" w:line="240" w:lineRule="auto"/>
              <w:rPr>
                <w:rFonts w:cstheme="minorHAnsi"/>
              </w:rPr>
            </w:pPr>
          </w:p>
        </w:tc>
      </w:tr>
      <w:tr w:rsidR="003C2962" w:rsidRPr="00FB6A02" w14:paraId="3741E96E" w14:textId="77777777" w:rsidTr="00967CA2">
        <w:tblPrEx>
          <w:tblLook w:val="01E0" w:firstRow="1" w:lastRow="1" w:firstColumn="1" w:lastColumn="1" w:noHBand="0" w:noVBand="0"/>
        </w:tblPrEx>
        <w:tc>
          <w:tcPr>
            <w:tcW w:w="1667" w:type="pct"/>
            <w:shd w:val="clear" w:color="auto" w:fill="D9D9D9" w:themeFill="background1" w:themeFillShade="D9"/>
          </w:tcPr>
          <w:p w14:paraId="70EDD89A" w14:textId="77777777" w:rsidR="00D62B07" w:rsidRPr="00FB6A02" w:rsidRDefault="00D62B07" w:rsidP="00D62B07">
            <w:pPr>
              <w:spacing w:after="0" w:line="240" w:lineRule="auto"/>
              <w:rPr>
                <w:rFonts w:cstheme="minorHAnsi"/>
              </w:rPr>
            </w:pPr>
            <w:r w:rsidRPr="00FB6A02">
              <w:rPr>
                <w:rFonts w:cstheme="minorHAnsi"/>
                <w:spacing w:val="-3"/>
              </w:rPr>
              <w:t>Current Position in the Organisation:</w:t>
            </w:r>
          </w:p>
        </w:tc>
        <w:tc>
          <w:tcPr>
            <w:tcW w:w="1725" w:type="pct"/>
            <w:shd w:val="clear" w:color="auto" w:fill="auto"/>
          </w:tcPr>
          <w:p w14:paraId="6F9B8FD1"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3DE93924" w14:textId="77777777" w:rsidR="00D62B07" w:rsidRPr="00FB6A02" w:rsidRDefault="00D62B07" w:rsidP="00D62B07">
            <w:pPr>
              <w:spacing w:after="0" w:line="240" w:lineRule="auto"/>
              <w:rPr>
                <w:rFonts w:cstheme="minorHAnsi"/>
              </w:rPr>
            </w:pPr>
          </w:p>
        </w:tc>
      </w:tr>
      <w:tr w:rsidR="003C2962" w:rsidRPr="00FB6A02" w14:paraId="213D16C4" w14:textId="77777777" w:rsidTr="00967CA2">
        <w:tblPrEx>
          <w:tblLook w:val="01E0" w:firstRow="1" w:lastRow="1" w:firstColumn="1" w:lastColumn="1" w:noHBand="0" w:noVBand="0"/>
        </w:tblPrEx>
        <w:tc>
          <w:tcPr>
            <w:tcW w:w="1667" w:type="pct"/>
            <w:shd w:val="clear" w:color="auto" w:fill="D9D9D9" w:themeFill="background1" w:themeFillShade="D9"/>
          </w:tcPr>
          <w:p w14:paraId="76A4E225" w14:textId="77777777" w:rsidR="00D62B07" w:rsidRPr="00FB6A02" w:rsidRDefault="00D62B07" w:rsidP="00D62B07">
            <w:pPr>
              <w:spacing w:after="0" w:line="240" w:lineRule="auto"/>
              <w:rPr>
                <w:rFonts w:cstheme="minorHAnsi"/>
                <w:spacing w:val="-3"/>
              </w:rPr>
            </w:pPr>
            <w:r w:rsidRPr="00FB6A02">
              <w:rPr>
                <w:rFonts w:cstheme="minorHAnsi"/>
                <w:spacing w:val="-3"/>
              </w:rPr>
              <w:t>No. of years working with the Organisation:</w:t>
            </w:r>
          </w:p>
        </w:tc>
        <w:tc>
          <w:tcPr>
            <w:tcW w:w="1725" w:type="pct"/>
            <w:shd w:val="clear" w:color="auto" w:fill="auto"/>
          </w:tcPr>
          <w:p w14:paraId="2E84A6B2"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31FBBAE1" w14:textId="77777777" w:rsidR="00D62B07" w:rsidRPr="00FB6A02" w:rsidRDefault="00D62B07" w:rsidP="00D62B07">
            <w:pPr>
              <w:spacing w:after="0" w:line="240" w:lineRule="auto"/>
              <w:rPr>
                <w:rFonts w:cstheme="minorHAnsi"/>
              </w:rPr>
            </w:pPr>
          </w:p>
        </w:tc>
      </w:tr>
      <w:tr w:rsidR="003C2962" w:rsidRPr="00FB6A02" w14:paraId="0B9F0A6E" w14:textId="77777777" w:rsidTr="00967CA2">
        <w:tblPrEx>
          <w:tblLook w:val="01E0" w:firstRow="1" w:lastRow="1" w:firstColumn="1" w:lastColumn="1" w:noHBand="0" w:noVBand="0"/>
        </w:tblPrEx>
        <w:tc>
          <w:tcPr>
            <w:tcW w:w="1667" w:type="pct"/>
            <w:shd w:val="clear" w:color="auto" w:fill="D9D9D9" w:themeFill="background1" w:themeFillShade="D9"/>
          </w:tcPr>
          <w:p w14:paraId="3F9F2C8D" w14:textId="77777777" w:rsidR="00D62B07" w:rsidRPr="00FB6A02" w:rsidRDefault="00D62B07" w:rsidP="00D62B07">
            <w:pPr>
              <w:spacing w:after="0" w:line="240" w:lineRule="auto"/>
              <w:rPr>
                <w:rFonts w:cstheme="minorHAnsi"/>
              </w:rPr>
            </w:pPr>
            <w:r w:rsidRPr="00FB6A02">
              <w:rPr>
                <w:rFonts w:cstheme="minorHAnsi"/>
              </w:rPr>
              <w:t>Email address</w:t>
            </w:r>
          </w:p>
        </w:tc>
        <w:tc>
          <w:tcPr>
            <w:tcW w:w="1725" w:type="pct"/>
            <w:shd w:val="clear" w:color="auto" w:fill="auto"/>
          </w:tcPr>
          <w:p w14:paraId="587D04C6"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4F2CFAD1" w14:textId="77777777" w:rsidR="00D62B07" w:rsidRPr="00FB6A02" w:rsidRDefault="00D62B07" w:rsidP="00D62B07">
            <w:pPr>
              <w:spacing w:after="0" w:line="240" w:lineRule="auto"/>
              <w:rPr>
                <w:rFonts w:cstheme="minorHAnsi"/>
              </w:rPr>
            </w:pPr>
          </w:p>
        </w:tc>
      </w:tr>
      <w:tr w:rsidR="003C2962" w:rsidRPr="00FB6A02" w14:paraId="6FEF44D0" w14:textId="77777777" w:rsidTr="00967CA2">
        <w:tblPrEx>
          <w:tblLook w:val="01E0" w:firstRow="1" w:lastRow="1" w:firstColumn="1" w:lastColumn="1" w:noHBand="0" w:noVBand="0"/>
        </w:tblPrEx>
        <w:tc>
          <w:tcPr>
            <w:tcW w:w="1667" w:type="pct"/>
            <w:shd w:val="clear" w:color="auto" w:fill="D9D9D9" w:themeFill="background1" w:themeFillShade="D9"/>
          </w:tcPr>
          <w:p w14:paraId="6F5FE404" w14:textId="77777777" w:rsidR="00D62B07" w:rsidRPr="00FB6A02" w:rsidRDefault="00D62B07" w:rsidP="00D62B07">
            <w:pPr>
              <w:spacing w:after="0" w:line="240" w:lineRule="auto"/>
              <w:rPr>
                <w:rFonts w:cstheme="minorHAnsi"/>
              </w:rPr>
            </w:pPr>
            <w:r w:rsidRPr="00FB6A02">
              <w:rPr>
                <w:rFonts w:cstheme="minorHAnsi"/>
              </w:rPr>
              <w:t>Telephone</w:t>
            </w:r>
          </w:p>
        </w:tc>
        <w:tc>
          <w:tcPr>
            <w:tcW w:w="1725" w:type="pct"/>
            <w:shd w:val="clear" w:color="auto" w:fill="auto"/>
          </w:tcPr>
          <w:p w14:paraId="4CBB6749"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4C7642D8" w14:textId="77777777" w:rsidR="00D62B07" w:rsidRPr="00FB6A02" w:rsidRDefault="00D62B07" w:rsidP="00D62B07">
            <w:pPr>
              <w:spacing w:after="0" w:line="240" w:lineRule="auto"/>
              <w:rPr>
                <w:rFonts w:cstheme="minorHAnsi"/>
              </w:rPr>
            </w:pPr>
          </w:p>
        </w:tc>
      </w:tr>
      <w:tr w:rsidR="003C2962" w:rsidRPr="00FB6A02" w14:paraId="6CB06039" w14:textId="77777777" w:rsidTr="00967CA2">
        <w:tblPrEx>
          <w:tblLook w:val="01E0" w:firstRow="1" w:lastRow="1" w:firstColumn="1" w:lastColumn="1" w:noHBand="0" w:noVBand="0"/>
        </w:tblPrEx>
        <w:tc>
          <w:tcPr>
            <w:tcW w:w="1667" w:type="pct"/>
            <w:shd w:val="clear" w:color="auto" w:fill="D9D9D9" w:themeFill="background1" w:themeFillShade="D9"/>
          </w:tcPr>
          <w:p w14:paraId="492FD26D" w14:textId="77777777" w:rsidR="00D62B07" w:rsidRPr="00FB6A02" w:rsidRDefault="00D62B07" w:rsidP="00D62B07">
            <w:pPr>
              <w:spacing w:after="0" w:line="240" w:lineRule="auto"/>
              <w:rPr>
                <w:rFonts w:cstheme="minorHAnsi"/>
              </w:rPr>
            </w:pPr>
            <w:r w:rsidRPr="00FB6A02">
              <w:rPr>
                <w:rFonts w:cstheme="minorHAnsi"/>
              </w:rPr>
              <w:t>Mobile</w:t>
            </w:r>
          </w:p>
        </w:tc>
        <w:tc>
          <w:tcPr>
            <w:tcW w:w="1725" w:type="pct"/>
            <w:shd w:val="clear" w:color="auto" w:fill="auto"/>
          </w:tcPr>
          <w:p w14:paraId="4AA88AF8"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3EE83119" w14:textId="77777777" w:rsidR="00D62B07" w:rsidRPr="00FB6A02" w:rsidRDefault="00D62B07" w:rsidP="00D62B07">
            <w:pPr>
              <w:spacing w:after="0" w:line="240" w:lineRule="auto"/>
              <w:rPr>
                <w:rFonts w:cstheme="minorHAnsi"/>
              </w:rPr>
            </w:pPr>
          </w:p>
        </w:tc>
      </w:tr>
      <w:tr w:rsidR="003C2962" w:rsidRPr="00FB6A02" w14:paraId="0DA65C1C" w14:textId="77777777" w:rsidTr="00967CA2">
        <w:tblPrEx>
          <w:tblLook w:val="01E0" w:firstRow="1" w:lastRow="1" w:firstColumn="1" w:lastColumn="1" w:noHBand="0" w:noVBand="0"/>
        </w:tblPrEx>
        <w:tc>
          <w:tcPr>
            <w:tcW w:w="1667" w:type="pct"/>
            <w:shd w:val="clear" w:color="auto" w:fill="D9D9D9" w:themeFill="background1" w:themeFillShade="D9"/>
          </w:tcPr>
          <w:p w14:paraId="45686A3C" w14:textId="77777777" w:rsidR="00D62B07" w:rsidRPr="00FB6A02" w:rsidRDefault="00D62B07" w:rsidP="00D62B07">
            <w:pPr>
              <w:spacing w:after="0" w:line="240" w:lineRule="auto"/>
              <w:rPr>
                <w:rFonts w:cstheme="minorHAnsi"/>
              </w:rPr>
            </w:pPr>
            <w:r w:rsidRPr="00FB6A02">
              <w:rPr>
                <w:rFonts w:cstheme="minorHAnsi"/>
                <w:spacing w:val="-3"/>
              </w:rPr>
              <w:t>Other Relevant Skills:</w:t>
            </w:r>
          </w:p>
        </w:tc>
        <w:tc>
          <w:tcPr>
            <w:tcW w:w="1725" w:type="pct"/>
            <w:shd w:val="clear" w:color="auto" w:fill="auto"/>
          </w:tcPr>
          <w:p w14:paraId="51C05FA1"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5C21898A" w14:textId="77777777" w:rsidR="00D62B07" w:rsidRPr="00FB6A02" w:rsidRDefault="00D62B07" w:rsidP="00D62B07">
            <w:pPr>
              <w:spacing w:after="0" w:line="240" w:lineRule="auto"/>
              <w:rPr>
                <w:rFonts w:cstheme="minorHAnsi"/>
              </w:rPr>
            </w:pPr>
          </w:p>
        </w:tc>
      </w:tr>
      <w:tr w:rsidR="003C2962" w:rsidRPr="00FB6A02" w14:paraId="5C9B4585" w14:textId="77777777" w:rsidTr="00967CA2">
        <w:tblPrEx>
          <w:tblLook w:val="01E0" w:firstRow="1" w:lastRow="1" w:firstColumn="1" w:lastColumn="1" w:noHBand="0" w:noVBand="0"/>
        </w:tblPrEx>
        <w:tc>
          <w:tcPr>
            <w:tcW w:w="1667" w:type="pct"/>
            <w:shd w:val="clear" w:color="auto" w:fill="D9D9D9" w:themeFill="background1" w:themeFillShade="D9"/>
          </w:tcPr>
          <w:p w14:paraId="42286401" w14:textId="77777777" w:rsidR="00D62B07" w:rsidRPr="00FB6A02" w:rsidRDefault="00D62B07" w:rsidP="00D62B07">
            <w:pPr>
              <w:spacing w:after="0" w:line="240" w:lineRule="auto"/>
              <w:rPr>
                <w:rFonts w:cstheme="minorHAnsi"/>
              </w:rPr>
            </w:pPr>
            <w:r w:rsidRPr="00FB6A02">
              <w:rPr>
                <w:rFonts w:cstheme="minorHAnsi"/>
                <w:spacing w:val="-3"/>
              </w:rPr>
              <w:t>Institution (Date from – to)</w:t>
            </w:r>
          </w:p>
        </w:tc>
        <w:tc>
          <w:tcPr>
            <w:tcW w:w="1725" w:type="pct"/>
            <w:shd w:val="clear" w:color="auto" w:fill="auto"/>
          </w:tcPr>
          <w:p w14:paraId="22915F4B"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3E018D6C" w14:textId="77777777" w:rsidR="00D62B07" w:rsidRPr="00FB6A02" w:rsidRDefault="00D62B07" w:rsidP="00D62B07">
            <w:pPr>
              <w:spacing w:after="0" w:line="240" w:lineRule="auto"/>
              <w:rPr>
                <w:rFonts w:cstheme="minorHAnsi"/>
              </w:rPr>
            </w:pPr>
          </w:p>
        </w:tc>
      </w:tr>
      <w:tr w:rsidR="003C2962" w:rsidRPr="00FB6A02" w14:paraId="7771982E" w14:textId="77777777" w:rsidTr="00967CA2">
        <w:tblPrEx>
          <w:tblLook w:val="01E0" w:firstRow="1" w:lastRow="1" w:firstColumn="1" w:lastColumn="1" w:noHBand="0" w:noVBand="0"/>
        </w:tblPrEx>
        <w:tc>
          <w:tcPr>
            <w:tcW w:w="1667" w:type="pct"/>
            <w:shd w:val="clear" w:color="auto" w:fill="D9D9D9" w:themeFill="background1" w:themeFillShade="D9"/>
          </w:tcPr>
          <w:p w14:paraId="4BC6DEA0" w14:textId="77777777" w:rsidR="00D62B07" w:rsidRPr="00FB6A02" w:rsidRDefault="00D62B07" w:rsidP="00D62B07">
            <w:pPr>
              <w:spacing w:after="0" w:line="240" w:lineRule="auto"/>
              <w:rPr>
                <w:rFonts w:cstheme="minorHAnsi"/>
              </w:rPr>
            </w:pPr>
            <w:r w:rsidRPr="00FB6A02">
              <w:rPr>
                <w:rFonts w:cstheme="minorHAnsi"/>
                <w:spacing w:val="-3"/>
              </w:rPr>
              <w:t>Degrees or Diplomas</w:t>
            </w:r>
          </w:p>
        </w:tc>
        <w:tc>
          <w:tcPr>
            <w:tcW w:w="1725" w:type="pct"/>
            <w:shd w:val="clear" w:color="auto" w:fill="auto"/>
          </w:tcPr>
          <w:p w14:paraId="27577BC4"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6233C74C" w14:textId="77777777" w:rsidR="00D62B07" w:rsidRPr="00FB6A02" w:rsidRDefault="00D62B07" w:rsidP="00D62B07">
            <w:pPr>
              <w:spacing w:after="0" w:line="240" w:lineRule="auto"/>
              <w:rPr>
                <w:rFonts w:cstheme="minorHAnsi"/>
              </w:rPr>
            </w:pPr>
          </w:p>
        </w:tc>
      </w:tr>
    </w:tbl>
    <w:p w14:paraId="5BE81A4A" w14:textId="71DBBBDF" w:rsidR="00D62B07" w:rsidRPr="00FB6A02" w:rsidRDefault="00D62B07" w:rsidP="007E69AD">
      <w:pPr>
        <w:pStyle w:val="Heading2"/>
        <w:ind w:left="576" w:hanging="576"/>
        <w:rPr>
          <w:rFonts w:cstheme="minorHAnsi"/>
          <w:sz w:val="22"/>
          <w:szCs w:val="22"/>
        </w:rPr>
      </w:pPr>
      <w:r w:rsidRPr="00FB6A02">
        <w:rPr>
          <w:rFonts w:cstheme="minorHAnsi"/>
          <w:sz w:val="22"/>
          <w:szCs w:val="22"/>
        </w:rPr>
        <w:lastRenderedPageBreak/>
        <w:t xml:space="preserve">Professional or Corporate Memberships </w:t>
      </w:r>
    </w:p>
    <w:p w14:paraId="72457334" w14:textId="77777777" w:rsidR="00D62B07" w:rsidRPr="00FB6A02" w:rsidRDefault="00D62B07" w:rsidP="00D62B07">
      <w:pPr>
        <w:rPr>
          <w:rFonts w:cstheme="minorHAnsi"/>
        </w:rPr>
      </w:pPr>
      <w:r w:rsidRPr="00FB6A02">
        <w:rPr>
          <w:rFonts w:cstheme="minorHAnsi"/>
        </w:rP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3"/>
        <w:tblW w:w="0" w:type="auto"/>
        <w:tblLook w:val="04A0" w:firstRow="1" w:lastRow="0" w:firstColumn="1" w:lastColumn="0" w:noHBand="0" w:noVBand="1"/>
      </w:tblPr>
      <w:tblGrid>
        <w:gridCol w:w="851"/>
        <w:gridCol w:w="4821"/>
        <w:gridCol w:w="2095"/>
        <w:gridCol w:w="2417"/>
      </w:tblGrid>
      <w:tr w:rsidR="00D62B07" w:rsidRPr="00FB6A02" w14:paraId="5B96BFFC" w14:textId="77777777" w:rsidTr="00967CA2">
        <w:tc>
          <w:tcPr>
            <w:tcW w:w="851" w:type="dxa"/>
            <w:shd w:val="clear" w:color="auto" w:fill="D9D9D9" w:themeFill="background1" w:themeFillShade="D9"/>
          </w:tcPr>
          <w:p w14:paraId="6D61886D" w14:textId="77777777" w:rsidR="00D62B07" w:rsidRPr="00FB6A02" w:rsidRDefault="00D62B07" w:rsidP="00D62B07">
            <w:pPr>
              <w:spacing w:after="160" w:line="259" w:lineRule="auto"/>
              <w:rPr>
                <w:rFonts w:cstheme="minorHAnsi"/>
                <w:b/>
              </w:rPr>
            </w:pPr>
            <w:r w:rsidRPr="00FB6A02">
              <w:rPr>
                <w:rFonts w:cstheme="minorHAnsi"/>
              </w:rPr>
              <w:t>No</w:t>
            </w:r>
          </w:p>
        </w:tc>
        <w:tc>
          <w:tcPr>
            <w:tcW w:w="4821" w:type="dxa"/>
            <w:shd w:val="clear" w:color="auto" w:fill="D9D9D9" w:themeFill="background1" w:themeFillShade="D9"/>
          </w:tcPr>
          <w:p w14:paraId="51BBA539" w14:textId="77777777" w:rsidR="00D62B07" w:rsidRPr="00FB6A02" w:rsidRDefault="00D62B07" w:rsidP="00D62B07">
            <w:pPr>
              <w:spacing w:after="160" w:line="259" w:lineRule="auto"/>
              <w:rPr>
                <w:rFonts w:cstheme="minorHAnsi"/>
              </w:rPr>
            </w:pPr>
            <w:r w:rsidRPr="00FB6A02">
              <w:rPr>
                <w:rFonts w:cstheme="minorHAnsi"/>
              </w:rPr>
              <w:t>Name of the body</w:t>
            </w:r>
          </w:p>
        </w:tc>
        <w:tc>
          <w:tcPr>
            <w:tcW w:w="2095" w:type="dxa"/>
            <w:shd w:val="clear" w:color="auto" w:fill="D9D9D9" w:themeFill="background1" w:themeFillShade="D9"/>
          </w:tcPr>
          <w:p w14:paraId="26BE5DA4" w14:textId="77777777" w:rsidR="00D62B07" w:rsidRPr="00FB6A02" w:rsidRDefault="00D62B07" w:rsidP="00D62B07">
            <w:pPr>
              <w:spacing w:after="160" w:line="259" w:lineRule="auto"/>
              <w:rPr>
                <w:rFonts w:cstheme="minorHAnsi"/>
              </w:rPr>
            </w:pPr>
            <w:r w:rsidRPr="00FB6A02">
              <w:rPr>
                <w:rFonts w:cstheme="minorHAnsi"/>
              </w:rPr>
              <w:t>Year of registration</w:t>
            </w:r>
          </w:p>
        </w:tc>
        <w:tc>
          <w:tcPr>
            <w:tcW w:w="2417" w:type="dxa"/>
            <w:shd w:val="clear" w:color="auto" w:fill="D9D9D9" w:themeFill="background1" w:themeFillShade="D9"/>
          </w:tcPr>
          <w:p w14:paraId="701B1F90" w14:textId="77777777" w:rsidR="00D62B07" w:rsidRPr="00FB6A02" w:rsidRDefault="00D62B07" w:rsidP="00D62B07">
            <w:pPr>
              <w:spacing w:after="160" w:line="259" w:lineRule="auto"/>
              <w:rPr>
                <w:rFonts w:cstheme="minorHAnsi"/>
              </w:rPr>
            </w:pPr>
            <w:r w:rsidRPr="00FB6A02">
              <w:rPr>
                <w:rFonts w:cstheme="minorHAnsi"/>
              </w:rPr>
              <w:t>Membership Number</w:t>
            </w:r>
          </w:p>
        </w:tc>
      </w:tr>
      <w:tr w:rsidR="00D62B07" w:rsidRPr="00FB6A02" w14:paraId="273130F5" w14:textId="77777777" w:rsidTr="00967CA2">
        <w:tc>
          <w:tcPr>
            <w:tcW w:w="851" w:type="dxa"/>
            <w:shd w:val="clear" w:color="auto" w:fill="D9D9D9" w:themeFill="background1" w:themeFillShade="D9"/>
          </w:tcPr>
          <w:p w14:paraId="41501D4F" w14:textId="77777777" w:rsidR="00D62B07" w:rsidRPr="00FB6A02" w:rsidRDefault="00D62B07" w:rsidP="00D62B07">
            <w:pPr>
              <w:spacing w:after="160" w:line="259" w:lineRule="auto"/>
              <w:rPr>
                <w:rFonts w:cstheme="minorHAnsi"/>
              </w:rPr>
            </w:pPr>
            <w:r w:rsidRPr="00FB6A02">
              <w:rPr>
                <w:rFonts w:cstheme="minorHAnsi"/>
              </w:rPr>
              <w:t>1</w:t>
            </w:r>
          </w:p>
        </w:tc>
        <w:tc>
          <w:tcPr>
            <w:tcW w:w="4821" w:type="dxa"/>
          </w:tcPr>
          <w:p w14:paraId="398135B8" w14:textId="77777777" w:rsidR="00D62B07" w:rsidRPr="00FB6A02" w:rsidRDefault="00D62B07" w:rsidP="00D62B07">
            <w:pPr>
              <w:spacing w:after="160" w:line="259" w:lineRule="auto"/>
              <w:rPr>
                <w:rFonts w:cstheme="minorHAnsi"/>
                <w:b/>
              </w:rPr>
            </w:pPr>
          </w:p>
        </w:tc>
        <w:tc>
          <w:tcPr>
            <w:tcW w:w="2095" w:type="dxa"/>
          </w:tcPr>
          <w:p w14:paraId="2CF69B67" w14:textId="77777777" w:rsidR="00D62B07" w:rsidRPr="00FB6A02" w:rsidRDefault="00D62B07" w:rsidP="00D62B07">
            <w:pPr>
              <w:spacing w:after="160" w:line="259" w:lineRule="auto"/>
              <w:rPr>
                <w:rFonts w:cstheme="minorHAnsi"/>
                <w:b/>
              </w:rPr>
            </w:pPr>
          </w:p>
        </w:tc>
        <w:tc>
          <w:tcPr>
            <w:tcW w:w="2417" w:type="dxa"/>
          </w:tcPr>
          <w:p w14:paraId="0BB483CE" w14:textId="77777777" w:rsidR="00D62B07" w:rsidRPr="00FB6A02" w:rsidRDefault="00D62B07" w:rsidP="00D62B07">
            <w:pPr>
              <w:spacing w:after="160" w:line="259" w:lineRule="auto"/>
              <w:rPr>
                <w:rFonts w:cstheme="minorHAnsi"/>
                <w:b/>
              </w:rPr>
            </w:pPr>
          </w:p>
        </w:tc>
      </w:tr>
      <w:tr w:rsidR="00D62B07" w:rsidRPr="00FB6A02" w14:paraId="7D549C85" w14:textId="77777777" w:rsidTr="00967CA2">
        <w:tc>
          <w:tcPr>
            <w:tcW w:w="851" w:type="dxa"/>
            <w:shd w:val="clear" w:color="auto" w:fill="D9D9D9" w:themeFill="background1" w:themeFillShade="D9"/>
          </w:tcPr>
          <w:p w14:paraId="252FE68C" w14:textId="77777777" w:rsidR="00D62B07" w:rsidRPr="00FB6A02" w:rsidRDefault="00D62B07" w:rsidP="00D62B07">
            <w:pPr>
              <w:spacing w:after="160" w:line="259" w:lineRule="auto"/>
              <w:rPr>
                <w:rFonts w:cstheme="minorHAnsi"/>
              </w:rPr>
            </w:pPr>
            <w:r w:rsidRPr="00FB6A02">
              <w:rPr>
                <w:rFonts w:cstheme="minorHAnsi"/>
              </w:rPr>
              <w:t>2</w:t>
            </w:r>
          </w:p>
        </w:tc>
        <w:tc>
          <w:tcPr>
            <w:tcW w:w="4821" w:type="dxa"/>
          </w:tcPr>
          <w:p w14:paraId="39AC3D89" w14:textId="77777777" w:rsidR="00D62B07" w:rsidRPr="00FB6A02" w:rsidRDefault="00D62B07" w:rsidP="00D62B07">
            <w:pPr>
              <w:spacing w:after="160" w:line="259" w:lineRule="auto"/>
              <w:rPr>
                <w:rFonts w:cstheme="minorHAnsi"/>
                <w:b/>
              </w:rPr>
            </w:pPr>
          </w:p>
        </w:tc>
        <w:tc>
          <w:tcPr>
            <w:tcW w:w="2095" w:type="dxa"/>
          </w:tcPr>
          <w:p w14:paraId="1FC17ED9" w14:textId="77777777" w:rsidR="00D62B07" w:rsidRPr="00FB6A02" w:rsidRDefault="00D62B07" w:rsidP="00D62B07">
            <w:pPr>
              <w:spacing w:after="160" w:line="259" w:lineRule="auto"/>
              <w:rPr>
                <w:rFonts w:cstheme="minorHAnsi"/>
                <w:b/>
              </w:rPr>
            </w:pPr>
          </w:p>
        </w:tc>
        <w:tc>
          <w:tcPr>
            <w:tcW w:w="2417" w:type="dxa"/>
          </w:tcPr>
          <w:p w14:paraId="5D2C08A5" w14:textId="77777777" w:rsidR="00D62B07" w:rsidRPr="00FB6A02" w:rsidRDefault="00D62B07" w:rsidP="00D62B07">
            <w:pPr>
              <w:spacing w:after="160" w:line="259" w:lineRule="auto"/>
              <w:rPr>
                <w:rFonts w:cstheme="minorHAnsi"/>
                <w:b/>
              </w:rPr>
            </w:pPr>
          </w:p>
        </w:tc>
      </w:tr>
      <w:tr w:rsidR="00D62B07" w:rsidRPr="00FB6A02" w14:paraId="7345F37A" w14:textId="77777777" w:rsidTr="00967CA2">
        <w:tc>
          <w:tcPr>
            <w:tcW w:w="851" w:type="dxa"/>
            <w:shd w:val="clear" w:color="auto" w:fill="D9D9D9" w:themeFill="background1" w:themeFillShade="D9"/>
          </w:tcPr>
          <w:p w14:paraId="3205A0D0" w14:textId="77777777" w:rsidR="00D62B07" w:rsidRPr="00FB6A02" w:rsidRDefault="00D62B07" w:rsidP="00D62B07">
            <w:pPr>
              <w:spacing w:after="160" w:line="259" w:lineRule="auto"/>
              <w:rPr>
                <w:rFonts w:cstheme="minorHAnsi"/>
              </w:rPr>
            </w:pPr>
            <w:r w:rsidRPr="00FB6A02">
              <w:rPr>
                <w:rFonts w:cstheme="minorHAnsi"/>
              </w:rPr>
              <w:t>3</w:t>
            </w:r>
          </w:p>
        </w:tc>
        <w:tc>
          <w:tcPr>
            <w:tcW w:w="4821" w:type="dxa"/>
          </w:tcPr>
          <w:p w14:paraId="1CF72734" w14:textId="77777777" w:rsidR="00D62B07" w:rsidRPr="00FB6A02" w:rsidRDefault="00D62B07" w:rsidP="00D62B07">
            <w:pPr>
              <w:spacing w:after="160" w:line="259" w:lineRule="auto"/>
              <w:rPr>
                <w:rFonts w:cstheme="minorHAnsi"/>
                <w:b/>
              </w:rPr>
            </w:pPr>
          </w:p>
        </w:tc>
        <w:tc>
          <w:tcPr>
            <w:tcW w:w="2095" w:type="dxa"/>
          </w:tcPr>
          <w:p w14:paraId="50A7AEFC" w14:textId="77777777" w:rsidR="00D62B07" w:rsidRPr="00FB6A02" w:rsidRDefault="00D62B07" w:rsidP="00D62B07">
            <w:pPr>
              <w:spacing w:after="160" w:line="259" w:lineRule="auto"/>
              <w:rPr>
                <w:rFonts w:cstheme="minorHAnsi"/>
                <w:b/>
              </w:rPr>
            </w:pPr>
          </w:p>
        </w:tc>
        <w:tc>
          <w:tcPr>
            <w:tcW w:w="2417" w:type="dxa"/>
          </w:tcPr>
          <w:p w14:paraId="4BF0E31F" w14:textId="77777777" w:rsidR="00D62B07" w:rsidRPr="00FB6A02" w:rsidRDefault="00D62B07" w:rsidP="00D62B07">
            <w:pPr>
              <w:spacing w:after="160" w:line="259" w:lineRule="auto"/>
              <w:rPr>
                <w:rFonts w:cstheme="minorHAnsi"/>
                <w:b/>
              </w:rPr>
            </w:pPr>
          </w:p>
        </w:tc>
      </w:tr>
      <w:tr w:rsidR="00D62B07" w:rsidRPr="00FB6A02" w14:paraId="72D90D8D" w14:textId="77777777" w:rsidTr="00967CA2">
        <w:tc>
          <w:tcPr>
            <w:tcW w:w="851" w:type="dxa"/>
            <w:shd w:val="clear" w:color="auto" w:fill="D9D9D9" w:themeFill="background1" w:themeFillShade="D9"/>
          </w:tcPr>
          <w:p w14:paraId="5D9A79A4" w14:textId="77777777" w:rsidR="00D62B07" w:rsidRPr="00FB6A02" w:rsidRDefault="00D62B07" w:rsidP="00D62B07">
            <w:pPr>
              <w:spacing w:after="160" w:line="259" w:lineRule="auto"/>
              <w:rPr>
                <w:rFonts w:cstheme="minorHAnsi"/>
              </w:rPr>
            </w:pPr>
            <w:r w:rsidRPr="00FB6A02">
              <w:rPr>
                <w:rFonts w:cstheme="minorHAnsi"/>
              </w:rPr>
              <w:t>4</w:t>
            </w:r>
          </w:p>
        </w:tc>
        <w:tc>
          <w:tcPr>
            <w:tcW w:w="4821" w:type="dxa"/>
          </w:tcPr>
          <w:p w14:paraId="0A397F31" w14:textId="77777777" w:rsidR="00D62B07" w:rsidRPr="00FB6A02" w:rsidRDefault="00D62B07" w:rsidP="00D62B07">
            <w:pPr>
              <w:spacing w:after="160" w:line="259" w:lineRule="auto"/>
              <w:rPr>
                <w:rFonts w:cstheme="minorHAnsi"/>
                <w:b/>
              </w:rPr>
            </w:pPr>
          </w:p>
        </w:tc>
        <w:tc>
          <w:tcPr>
            <w:tcW w:w="2095" w:type="dxa"/>
          </w:tcPr>
          <w:p w14:paraId="5AD142E1" w14:textId="77777777" w:rsidR="00D62B07" w:rsidRPr="00FB6A02" w:rsidRDefault="00D62B07" w:rsidP="00D62B07">
            <w:pPr>
              <w:spacing w:after="160" w:line="259" w:lineRule="auto"/>
              <w:rPr>
                <w:rFonts w:cstheme="minorHAnsi"/>
                <w:b/>
              </w:rPr>
            </w:pPr>
          </w:p>
        </w:tc>
        <w:tc>
          <w:tcPr>
            <w:tcW w:w="2417" w:type="dxa"/>
          </w:tcPr>
          <w:p w14:paraId="28FFA7E7" w14:textId="77777777" w:rsidR="00D62B07" w:rsidRPr="00FB6A02" w:rsidRDefault="00D62B07" w:rsidP="00D62B07">
            <w:pPr>
              <w:spacing w:after="160" w:line="259" w:lineRule="auto"/>
              <w:rPr>
                <w:rFonts w:cstheme="minorHAnsi"/>
                <w:b/>
              </w:rPr>
            </w:pPr>
          </w:p>
        </w:tc>
      </w:tr>
    </w:tbl>
    <w:p w14:paraId="0BE9C2C0" w14:textId="77777777" w:rsidR="00D62B07" w:rsidRPr="00FB6A02" w:rsidRDefault="00D62B07" w:rsidP="007E69AD">
      <w:pPr>
        <w:keepNext/>
        <w:keepLines/>
        <w:spacing w:before="360" w:after="0"/>
        <w:outlineLvl w:val="1"/>
        <w:rPr>
          <w:rFonts w:eastAsiaTheme="majorEastAsia" w:cstheme="minorHAnsi"/>
          <w:b/>
          <w:bCs/>
          <w:smallCaps/>
          <w:color w:val="000000" w:themeColor="text1"/>
        </w:rPr>
      </w:pPr>
      <w:r w:rsidRPr="00FB6A02">
        <w:rPr>
          <w:rFonts w:eastAsiaTheme="majorEastAsia" w:cstheme="minorHAnsi"/>
          <w:b/>
          <w:bCs/>
          <w:smallCaps/>
          <w:color w:val="000000" w:themeColor="text1"/>
        </w:rPr>
        <w:t>Profile</w:t>
      </w:r>
    </w:p>
    <w:p w14:paraId="21E10237" w14:textId="77777777" w:rsidR="00D62B07" w:rsidRPr="00FB6A02" w:rsidRDefault="00D62B07" w:rsidP="00D62B07">
      <w:pPr>
        <w:rPr>
          <w:rFonts w:cstheme="minorHAnsi"/>
        </w:rPr>
      </w:pPr>
      <w:r w:rsidRPr="00FB6A02">
        <w:rPr>
          <w:rFonts w:cstheme="minorHAnsi"/>
        </w:rPr>
        <w:t>Tenderers should note that the information requested below will be required under the Essential Criteria. In total the answers to these questions should take no more than 2 pages</w:t>
      </w:r>
    </w:p>
    <w:tbl>
      <w:tblPr>
        <w:tblStyle w:val="TableGrid3"/>
        <w:tblW w:w="0" w:type="auto"/>
        <w:tblLook w:val="04A0" w:firstRow="1" w:lastRow="0" w:firstColumn="1" w:lastColumn="0" w:noHBand="0" w:noVBand="1"/>
      </w:tblPr>
      <w:tblGrid>
        <w:gridCol w:w="561"/>
        <w:gridCol w:w="4112"/>
        <w:gridCol w:w="2835"/>
        <w:gridCol w:w="2676"/>
      </w:tblGrid>
      <w:tr w:rsidR="00D62B07" w:rsidRPr="00FB6A02" w14:paraId="6CBF78D9" w14:textId="77777777" w:rsidTr="285A063A">
        <w:tc>
          <w:tcPr>
            <w:tcW w:w="561" w:type="dxa"/>
            <w:shd w:val="clear" w:color="auto" w:fill="D9D9D9" w:themeFill="background1" w:themeFillShade="D9"/>
          </w:tcPr>
          <w:p w14:paraId="501EAFE0" w14:textId="77777777" w:rsidR="00D62B07" w:rsidRPr="00FB6A02" w:rsidRDefault="00D62B07" w:rsidP="00D62B07">
            <w:pPr>
              <w:spacing w:after="160" w:line="259" w:lineRule="auto"/>
              <w:rPr>
                <w:rFonts w:cstheme="minorHAnsi"/>
                <w:b/>
              </w:rPr>
            </w:pPr>
            <w:r w:rsidRPr="00FB6A02">
              <w:rPr>
                <w:rFonts w:cstheme="minorHAnsi"/>
                <w:b/>
              </w:rPr>
              <w:t>No</w:t>
            </w:r>
          </w:p>
        </w:tc>
        <w:tc>
          <w:tcPr>
            <w:tcW w:w="4112" w:type="dxa"/>
            <w:shd w:val="clear" w:color="auto" w:fill="D9D9D9" w:themeFill="background1" w:themeFillShade="D9"/>
          </w:tcPr>
          <w:p w14:paraId="444E118C" w14:textId="77777777" w:rsidR="00D62B07" w:rsidRPr="00FB6A02" w:rsidRDefault="00D62B07" w:rsidP="00D62B07">
            <w:pPr>
              <w:spacing w:after="160" w:line="259" w:lineRule="auto"/>
              <w:rPr>
                <w:rFonts w:cstheme="minorHAnsi"/>
                <w:b/>
              </w:rPr>
            </w:pPr>
            <w:r w:rsidRPr="00FB6A02">
              <w:rPr>
                <w:rFonts w:cstheme="minorHAnsi"/>
                <w:b/>
              </w:rPr>
              <w:t>Description</w:t>
            </w:r>
          </w:p>
        </w:tc>
        <w:tc>
          <w:tcPr>
            <w:tcW w:w="5511" w:type="dxa"/>
            <w:gridSpan w:val="2"/>
            <w:shd w:val="clear" w:color="auto" w:fill="D9D9D9" w:themeFill="background1" w:themeFillShade="D9"/>
          </w:tcPr>
          <w:p w14:paraId="0203F44A" w14:textId="77777777" w:rsidR="00D62B07" w:rsidRPr="00FB6A02" w:rsidRDefault="00D62B07" w:rsidP="00D62B07">
            <w:pPr>
              <w:spacing w:after="160" w:line="259" w:lineRule="auto"/>
              <w:rPr>
                <w:rFonts w:cstheme="minorHAnsi"/>
                <w:b/>
              </w:rPr>
            </w:pPr>
            <w:r w:rsidRPr="00FB6A02">
              <w:rPr>
                <w:rFonts w:cstheme="minorHAnsi"/>
                <w:b/>
              </w:rPr>
              <w:t>Response</w:t>
            </w:r>
          </w:p>
        </w:tc>
      </w:tr>
      <w:tr w:rsidR="00D62B07" w:rsidRPr="00FB6A02" w14:paraId="543199CA" w14:textId="77777777" w:rsidTr="285A063A">
        <w:tc>
          <w:tcPr>
            <w:tcW w:w="561" w:type="dxa"/>
            <w:shd w:val="clear" w:color="auto" w:fill="D9D9D9" w:themeFill="background1" w:themeFillShade="D9"/>
          </w:tcPr>
          <w:p w14:paraId="088BFEFF" w14:textId="77777777" w:rsidR="00D62B07" w:rsidRPr="00FB6A02" w:rsidRDefault="00D62B07" w:rsidP="00D62B07">
            <w:pPr>
              <w:spacing w:after="160" w:line="259" w:lineRule="auto"/>
              <w:rPr>
                <w:rFonts w:cstheme="minorHAnsi"/>
              </w:rPr>
            </w:pPr>
            <w:r w:rsidRPr="00FB6A02">
              <w:rPr>
                <w:rFonts w:cstheme="minorHAnsi"/>
              </w:rPr>
              <w:t>1</w:t>
            </w:r>
          </w:p>
        </w:tc>
        <w:tc>
          <w:tcPr>
            <w:tcW w:w="4112" w:type="dxa"/>
            <w:shd w:val="clear" w:color="auto" w:fill="F2F2F2" w:themeFill="background1" w:themeFillShade="F2"/>
          </w:tcPr>
          <w:p w14:paraId="7DC21EE0" w14:textId="77777777" w:rsidR="00D62B07" w:rsidRPr="00FB6A02" w:rsidRDefault="00D62B07" w:rsidP="00D62B07">
            <w:pPr>
              <w:spacing w:after="160" w:line="259" w:lineRule="auto"/>
              <w:rPr>
                <w:rFonts w:cstheme="minorHAnsi"/>
              </w:rPr>
            </w:pPr>
            <w:r w:rsidRPr="00FB6A02">
              <w:rPr>
                <w:rFonts w:cstheme="minorHAnsi"/>
              </w:rPr>
              <w:t>An outline of the scope of business activities, and in particular details of relevant experience regarding contracts of this nature</w:t>
            </w:r>
          </w:p>
        </w:tc>
        <w:tc>
          <w:tcPr>
            <w:tcW w:w="5511" w:type="dxa"/>
            <w:gridSpan w:val="2"/>
          </w:tcPr>
          <w:p w14:paraId="1B2777F4" w14:textId="77777777" w:rsidR="00D62B07" w:rsidRPr="00FB6A02" w:rsidRDefault="00D62B07" w:rsidP="00D62B07">
            <w:pPr>
              <w:spacing w:after="160" w:line="259" w:lineRule="auto"/>
              <w:rPr>
                <w:rFonts w:cstheme="minorHAnsi"/>
              </w:rPr>
            </w:pPr>
          </w:p>
        </w:tc>
      </w:tr>
      <w:tr w:rsidR="00D62B07" w:rsidRPr="00FB6A02" w14:paraId="414DA78D" w14:textId="77777777" w:rsidTr="285A063A">
        <w:tc>
          <w:tcPr>
            <w:tcW w:w="561" w:type="dxa"/>
            <w:shd w:val="clear" w:color="auto" w:fill="D9D9D9" w:themeFill="background1" w:themeFillShade="D9"/>
          </w:tcPr>
          <w:p w14:paraId="0DE5C589" w14:textId="77777777" w:rsidR="00D62B07" w:rsidRPr="00FB6A02" w:rsidRDefault="00D62B07" w:rsidP="00D62B07">
            <w:pPr>
              <w:spacing w:after="160" w:line="259" w:lineRule="auto"/>
              <w:rPr>
                <w:rFonts w:cstheme="minorHAnsi"/>
              </w:rPr>
            </w:pPr>
            <w:r w:rsidRPr="00FB6A02">
              <w:rPr>
                <w:rFonts w:cstheme="minorHAnsi"/>
              </w:rPr>
              <w:t>2</w:t>
            </w:r>
          </w:p>
        </w:tc>
        <w:tc>
          <w:tcPr>
            <w:tcW w:w="4112" w:type="dxa"/>
            <w:shd w:val="clear" w:color="auto" w:fill="F2F2F2" w:themeFill="background1" w:themeFillShade="F2"/>
          </w:tcPr>
          <w:p w14:paraId="42D7C281" w14:textId="77777777" w:rsidR="00D62B07" w:rsidRPr="00FB6A02" w:rsidRDefault="00D62B07" w:rsidP="00D62B07">
            <w:pPr>
              <w:spacing w:after="160" w:line="259" w:lineRule="auto"/>
              <w:rPr>
                <w:rFonts w:cstheme="minorHAnsi"/>
              </w:rPr>
            </w:pPr>
            <w:r w:rsidRPr="00FB6A02">
              <w:rPr>
                <w:rFonts w:cstheme="minorHAnsi"/>
              </w:rPr>
              <w:t>Provide details of two contracts of a similar nature carried out in the last two years (please state customer name, delivery location, value of contract, and dates)</w:t>
            </w:r>
          </w:p>
        </w:tc>
        <w:tc>
          <w:tcPr>
            <w:tcW w:w="5511" w:type="dxa"/>
            <w:gridSpan w:val="2"/>
          </w:tcPr>
          <w:p w14:paraId="6A4DAF5E" w14:textId="77777777" w:rsidR="00D62B07" w:rsidRPr="00FB6A02" w:rsidRDefault="00D62B07" w:rsidP="00D62B07">
            <w:pPr>
              <w:spacing w:after="160" w:line="259" w:lineRule="auto"/>
              <w:rPr>
                <w:rFonts w:cstheme="minorHAnsi"/>
              </w:rPr>
            </w:pPr>
          </w:p>
        </w:tc>
      </w:tr>
      <w:tr w:rsidR="00D62B07" w:rsidRPr="00FB6A02" w14:paraId="590A9651" w14:textId="77777777" w:rsidTr="285A063A">
        <w:tc>
          <w:tcPr>
            <w:tcW w:w="561" w:type="dxa"/>
            <w:shd w:val="clear" w:color="auto" w:fill="D9D9D9" w:themeFill="background1" w:themeFillShade="D9"/>
          </w:tcPr>
          <w:p w14:paraId="5B21B678" w14:textId="77777777" w:rsidR="00D62B07" w:rsidRPr="00FB6A02" w:rsidRDefault="00D62B07" w:rsidP="00D62B07">
            <w:pPr>
              <w:spacing w:after="160" w:line="259" w:lineRule="auto"/>
              <w:rPr>
                <w:rFonts w:cstheme="minorHAnsi"/>
              </w:rPr>
            </w:pPr>
            <w:r w:rsidRPr="00FB6A02">
              <w:rPr>
                <w:rFonts w:cstheme="minorHAnsi"/>
              </w:rPr>
              <w:t>3</w:t>
            </w:r>
          </w:p>
        </w:tc>
        <w:tc>
          <w:tcPr>
            <w:tcW w:w="4112" w:type="dxa"/>
            <w:shd w:val="clear" w:color="auto" w:fill="F2F2F2" w:themeFill="background1" w:themeFillShade="F2"/>
          </w:tcPr>
          <w:p w14:paraId="3762092A" w14:textId="77777777" w:rsidR="00D62B07" w:rsidRPr="00FB6A02" w:rsidRDefault="00D62B07" w:rsidP="00D62B07">
            <w:pPr>
              <w:spacing w:after="160" w:line="259" w:lineRule="auto"/>
              <w:rPr>
                <w:rFonts w:cstheme="minorHAnsi"/>
              </w:rPr>
            </w:pPr>
            <w:r w:rsidRPr="00FB6A02">
              <w:rPr>
                <w:rFonts w:cstheme="minorHAnsi"/>
              </w:rPr>
              <w:t>The number of years the Tenderer has been in business in its present form</w:t>
            </w:r>
          </w:p>
        </w:tc>
        <w:tc>
          <w:tcPr>
            <w:tcW w:w="5511" w:type="dxa"/>
            <w:gridSpan w:val="2"/>
          </w:tcPr>
          <w:p w14:paraId="4706557E" w14:textId="77777777" w:rsidR="00D62B07" w:rsidRPr="00FB6A02" w:rsidRDefault="00D62B07" w:rsidP="00D62B07">
            <w:pPr>
              <w:spacing w:after="160" w:line="259" w:lineRule="auto"/>
              <w:rPr>
                <w:rFonts w:cstheme="minorHAnsi"/>
              </w:rPr>
            </w:pPr>
          </w:p>
        </w:tc>
      </w:tr>
      <w:tr w:rsidR="00D62B07" w:rsidRPr="00FB6A02" w14:paraId="3A19A1A3" w14:textId="77777777" w:rsidTr="285A063A">
        <w:tc>
          <w:tcPr>
            <w:tcW w:w="561" w:type="dxa"/>
            <w:vMerge w:val="restart"/>
            <w:shd w:val="clear" w:color="auto" w:fill="D9D9D9" w:themeFill="background1" w:themeFillShade="D9"/>
          </w:tcPr>
          <w:p w14:paraId="06358F93" w14:textId="77777777" w:rsidR="00D62B07" w:rsidRPr="00FB6A02" w:rsidRDefault="00D62B07" w:rsidP="00D62B07">
            <w:pPr>
              <w:spacing w:after="160" w:line="259" w:lineRule="auto"/>
              <w:rPr>
                <w:rFonts w:cstheme="minorHAnsi"/>
              </w:rPr>
            </w:pPr>
            <w:r w:rsidRPr="00FB6A02">
              <w:rPr>
                <w:rFonts w:cstheme="minorHAnsi"/>
              </w:rPr>
              <w:t>4</w:t>
            </w:r>
          </w:p>
        </w:tc>
        <w:tc>
          <w:tcPr>
            <w:tcW w:w="9623" w:type="dxa"/>
            <w:gridSpan w:val="3"/>
            <w:shd w:val="clear" w:color="auto" w:fill="F2F2F2" w:themeFill="background1" w:themeFillShade="F2"/>
          </w:tcPr>
          <w:p w14:paraId="4FD1AE54" w14:textId="77777777" w:rsidR="00D62B07" w:rsidRPr="00FB6A02" w:rsidRDefault="00D62B07" w:rsidP="00D62B07">
            <w:pPr>
              <w:spacing w:after="160" w:line="259" w:lineRule="auto"/>
              <w:rPr>
                <w:rFonts w:cstheme="minorHAnsi"/>
              </w:rPr>
            </w:pPr>
            <w:r w:rsidRPr="00FB6A02">
              <w:rPr>
                <w:rFonts w:cstheme="minorHAnsi"/>
              </w:rPr>
              <w:t>A statement of overall turnover and turnover in respect to the goods and services offered under the proposed agreement for the last three years as per the following table:</w:t>
            </w:r>
          </w:p>
        </w:tc>
      </w:tr>
      <w:tr w:rsidR="00D62B07" w:rsidRPr="00FB6A02" w14:paraId="58F55425" w14:textId="77777777" w:rsidTr="285A063A">
        <w:trPr>
          <w:trHeight w:val="58"/>
        </w:trPr>
        <w:tc>
          <w:tcPr>
            <w:tcW w:w="561" w:type="dxa"/>
            <w:vMerge/>
          </w:tcPr>
          <w:p w14:paraId="045AAAE2" w14:textId="77777777" w:rsidR="00D62B07" w:rsidRPr="00FB6A02" w:rsidRDefault="00D62B07" w:rsidP="00D62B07">
            <w:pPr>
              <w:spacing w:after="160" w:line="259" w:lineRule="auto"/>
              <w:rPr>
                <w:rFonts w:cstheme="minorHAnsi"/>
              </w:rPr>
            </w:pPr>
          </w:p>
        </w:tc>
        <w:tc>
          <w:tcPr>
            <w:tcW w:w="4112" w:type="dxa"/>
            <w:shd w:val="clear" w:color="auto" w:fill="F2F2F2" w:themeFill="background1" w:themeFillShade="F2"/>
          </w:tcPr>
          <w:p w14:paraId="255A4A37" w14:textId="32A91B80" w:rsidR="00D62B07" w:rsidRPr="00FB6A02" w:rsidRDefault="00D62B07" w:rsidP="00D62B07">
            <w:pPr>
              <w:spacing w:after="160" w:line="259" w:lineRule="auto"/>
              <w:jc w:val="center"/>
              <w:rPr>
                <w:rFonts w:cstheme="minorHAnsi"/>
                <w:b/>
              </w:rPr>
            </w:pPr>
            <w:r w:rsidRPr="00FB6A02">
              <w:rPr>
                <w:rFonts w:cstheme="minorHAnsi"/>
                <w:b/>
              </w:rPr>
              <w:t>Year</w:t>
            </w:r>
          </w:p>
        </w:tc>
        <w:tc>
          <w:tcPr>
            <w:tcW w:w="2835" w:type="dxa"/>
            <w:shd w:val="clear" w:color="auto" w:fill="D9D9D9" w:themeFill="background1" w:themeFillShade="D9"/>
          </w:tcPr>
          <w:p w14:paraId="13DDD69B" w14:textId="7E7ABE5B" w:rsidR="00D62B07" w:rsidRPr="00FB6A02" w:rsidRDefault="00D62B07" w:rsidP="007E69AD">
            <w:pPr>
              <w:spacing w:after="160" w:line="259" w:lineRule="auto"/>
              <w:jc w:val="center"/>
              <w:rPr>
                <w:rFonts w:cstheme="minorHAnsi"/>
              </w:rPr>
            </w:pPr>
            <w:r w:rsidRPr="00FB6A02">
              <w:rPr>
                <w:rFonts w:cstheme="minorHAnsi"/>
                <w:b/>
              </w:rPr>
              <w:t>Overall Turnover</w:t>
            </w:r>
            <w:r w:rsidR="007E69AD" w:rsidRPr="00FB6A02">
              <w:rPr>
                <w:rFonts w:cstheme="minorHAnsi"/>
                <w:b/>
              </w:rPr>
              <w:t xml:space="preserve"> UGX </w:t>
            </w:r>
          </w:p>
        </w:tc>
        <w:tc>
          <w:tcPr>
            <w:tcW w:w="2676" w:type="dxa"/>
            <w:shd w:val="clear" w:color="auto" w:fill="D9D9D9" w:themeFill="background1" w:themeFillShade="D9"/>
          </w:tcPr>
          <w:p w14:paraId="407EBBBF" w14:textId="178CC1C4" w:rsidR="00D62B07" w:rsidRPr="00FB6A02" w:rsidRDefault="00D62B07" w:rsidP="007E69AD">
            <w:pPr>
              <w:spacing w:after="160" w:line="259" w:lineRule="auto"/>
              <w:jc w:val="center"/>
              <w:rPr>
                <w:rFonts w:cstheme="minorHAnsi"/>
              </w:rPr>
            </w:pPr>
            <w:r w:rsidRPr="00FB6A02">
              <w:rPr>
                <w:rFonts w:cstheme="minorHAnsi"/>
                <w:b/>
              </w:rPr>
              <w:t xml:space="preserve">Offered Goods Turnover </w:t>
            </w:r>
            <w:r w:rsidR="007E69AD" w:rsidRPr="00FB6A02">
              <w:rPr>
                <w:rFonts w:cstheme="minorHAnsi"/>
                <w:b/>
              </w:rPr>
              <w:t xml:space="preserve">UGX </w:t>
            </w:r>
          </w:p>
        </w:tc>
      </w:tr>
      <w:tr w:rsidR="00D62B07" w:rsidRPr="00FB6A02" w14:paraId="3775FFD9" w14:textId="77777777" w:rsidTr="285A063A">
        <w:trPr>
          <w:trHeight w:val="58"/>
        </w:trPr>
        <w:tc>
          <w:tcPr>
            <w:tcW w:w="561" w:type="dxa"/>
            <w:vMerge/>
          </w:tcPr>
          <w:p w14:paraId="56A9ED67" w14:textId="77777777" w:rsidR="00D62B07" w:rsidRPr="00FB6A02" w:rsidRDefault="00D62B07" w:rsidP="00D62B07">
            <w:pPr>
              <w:spacing w:after="160" w:line="259" w:lineRule="auto"/>
              <w:rPr>
                <w:rFonts w:cstheme="minorHAnsi"/>
              </w:rPr>
            </w:pPr>
          </w:p>
        </w:tc>
        <w:tc>
          <w:tcPr>
            <w:tcW w:w="4112" w:type="dxa"/>
            <w:shd w:val="clear" w:color="auto" w:fill="F2F2F2" w:themeFill="background1" w:themeFillShade="F2"/>
          </w:tcPr>
          <w:p w14:paraId="500559B7" w14:textId="1E48CB2A" w:rsidR="00D62B07" w:rsidRPr="00FB6A02" w:rsidRDefault="00B10342" w:rsidP="00D62B07">
            <w:pPr>
              <w:spacing w:after="160" w:line="259" w:lineRule="auto"/>
              <w:jc w:val="center"/>
              <w:rPr>
                <w:rFonts w:cstheme="minorHAnsi"/>
                <w:b/>
              </w:rPr>
            </w:pPr>
            <w:r>
              <w:rPr>
                <w:rFonts w:cstheme="minorHAnsi"/>
                <w:b/>
              </w:rPr>
              <w:t>2022</w:t>
            </w:r>
          </w:p>
        </w:tc>
        <w:tc>
          <w:tcPr>
            <w:tcW w:w="2835" w:type="dxa"/>
          </w:tcPr>
          <w:p w14:paraId="784F9E63" w14:textId="77777777" w:rsidR="00D62B07" w:rsidRPr="00FB6A02" w:rsidRDefault="00D62B07" w:rsidP="00D62B07">
            <w:pPr>
              <w:spacing w:after="160" w:line="259" w:lineRule="auto"/>
              <w:rPr>
                <w:rFonts w:cstheme="minorHAnsi"/>
              </w:rPr>
            </w:pPr>
          </w:p>
        </w:tc>
        <w:tc>
          <w:tcPr>
            <w:tcW w:w="2676" w:type="dxa"/>
          </w:tcPr>
          <w:p w14:paraId="217C4529" w14:textId="77777777" w:rsidR="00D62B07" w:rsidRPr="00FB6A02" w:rsidRDefault="00D62B07" w:rsidP="00D62B07">
            <w:pPr>
              <w:spacing w:after="160" w:line="259" w:lineRule="auto"/>
              <w:rPr>
                <w:rFonts w:cstheme="minorHAnsi"/>
              </w:rPr>
            </w:pPr>
          </w:p>
        </w:tc>
      </w:tr>
      <w:tr w:rsidR="00D62B07" w:rsidRPr="00FB6A02" w14:paraId="624F2DE2" w14:textId="77777777" w:rsidTr="285A063A">
        <w:tc>
          <w:tcPr>
            <w:tcW w:w="561" w:type="dxa"/>
            <w:vMerge/>
          </w:tcPr>
          <w:p w14:paraId="44E50C63" w14:textId="77777777" w:rsidR="00D62B07" w:rsidRPr="00FB6A02" w:rsidRDefault="00D62B07" w:rsidP="00D62B07">
            <w:pPr>
              <w:spacing w:after="160" w:line="259" w:lineRule="auto"/>
              <w:rPr>
                <w:rFonts w:cstheme="minorHAnsi"/>
              </w:rPr>
            </w:pPr>
          </w:p>
        </w:tc>
        <w:tc>
          <w:tcPr>
            <w:tcW w:w="4112" w:type="dxa"/>
            <w:shd w:val="clear" w:color="auto" w:fill="F2F2F2" w:themeFill="background1" w:themeFillShade="F2"/>
          </w:tcPr>
          <w:p w14:paraId="221902AA" w14:textId="40EC522C" w:rsidR="00D62B07" w:rsidRPr="00FB6A02" w:rsidRDefault="00B10342" w:rsidP="00D62B07">
            <w:pPr>
              <w:spacing w:after="160" w:line="259" w:lineRule="auto"/>
              <w:jc w:val="center"/>
              <w:rPr>
                <w:rFonts w:cstheme="minorHAnsi"/>
                <w:b/>
              </w:rPr>
            </w:pPr>
            <w:r>
              <w:rPr>
                <w:rFonts w:cstheme="minorHAnsi"/>
                <w:b/>
              </w:rPr>
              <w:t>2021</w:t>
            </w:r>
          </w:p>
        </w:tc>
        <w:tc>
          <w:tcPr>
            <w:tcW w:w="2835" w:type="dxa"/>
          </w:tcPr>
          <w:p w14:paraId="3487FF49" w14:textId="77777777" w:rsidR="00D62B07" w:rsidRPr="00FB6A02" w:rsidRDefault="00D62B07" w:rsidP="00D62B07">
            <w:pPr>
              <w:spacing w:after="160" w:line="259" w:lineRule="auto"/>
              <w:rPr>
                <w:rFonts w:cstheme="minorHAnsi"/>
              </w:rPr>
            </w:pPr>
          </w:p>
        </w:tc>
        <w:tc>
          <w:tcPr>
            <w:tcW w:w="2676" w:type="dxa"/>
          </w:tcPr>
          <w:p w14:paraId="605970F4" w14:textId="77777777" w:rsidR="00D62B07" w:rsidRPr="00FB6A02" w:rsidRDefault="00D62B07" w:rsidP="00D62B07">
            <w:pPr>
              <w:spacing w:after="160" w:line="259" w:lineRule="auto"/>
              <w:rPr>
                <w:rFonts w:cstheme="minorHAnsi"/>
              </w:rPr>
            </w:pPr>
          </w:p>
        </w:tc>
      </w:tr>
      <w:tr w:rsidR="00D62B07" w:rsidRPr="00FB6A02" w14:paraId="72197DCA" w14:textId="77777777" w:rsidTr="285A063A">
        <w:tc>
          <w:tcPr>
            <w:tcW w:w="561" w:type="dxa"/>
            <w:vMerge/>
          </w:tcPr>
          <w:p w14:paraId="12A030DD" w14:textId="77777777" w:rsidR="00D62B07" w:rsidRPr="00FB6A02" w:rsidRDefault="00D62B07" w:rsidP="00D62B07">
            <w:pPr>
              <w:spacing w:after="160" w:line="259" w:lineRule="auto"/>
              <w:rPr>
                <w:rFonts w:cstheme="minorHAnsi"/>
              </w:rPr>
            </w:pPr>
          </w:p>
        </w:tc>
        <w:tc>
          <w:tcPr>
            <w:tcW w:w="4112" w:type="dxa"/>
            <w:shd w:val="clear" w:color="auto" w:fill="F2F2F2" w:themeFill="background1" w:themeFillShade="F2"/>
          </w:tcPr>
          <w:p w14:paraId="267F4822" w14:textId="41F84597" w:rsidR="00D62B07" w:rsidRPr="00FB6A02" w:rsidRDefault="00B10342" w:rsidP="285A063A">
            <w:pPr>
              <w:spacing w:after="160" w:line="259" w:lineRule="auto"/>
              <w:jc w:val="center"/>
              <w:rPr>
                <w:b/>
                <w:bCs/>
              </w:rPr>
            </w:pPr>
            <w:r>
              <w:rPr>
                <w:b/>
                <w:bCs/>
              </w:rPr>
              <w:t>2020</w:t>
            </w:r>
          </w:p>
        </w:tc>
        <w:tc>
          <w:tcPr>
            <w:tcW w:w="2835" w:type="dxa"/>
          </w:tcPr>
          <w:p w14:paraId="7BFEFC84" w14:textId="77777777" w:rsidR="00D62B07" w:rsidRPr="00FB6A02" w:rsidRDefault="00D62B07" w:rsidP="00D62B07">
            <w:pPr>
              <w:spacing w:after="160" w:line="259" w:lineRule="auto"/>
              <w:rPr>
                <w:rFonts w:cstheme="minorHAnsi"/>
              </w:rPr>
            </w:pPr>
          </w:p>
        </w:tc>
        <w:tc>
          <w:tcPr>
            <w:tcW w:w="2676" w:type="dxa"/>
          </w:tcPr>
          <w:p w14:paraId="002A4EB1" w14:textId="77777777" w:rsidR="00D62B07" w:rsidRPr="00FB6A02" w:rsidRDefault="00D62B07" w:rsidP="00D62B07">
            <w:pPr>
              <w:spacing w:after="160" w:line="259" w:lineRule="auto"/>
              <w:rPr>
                <w:rFonts w:cstheme="minorHAnsi"/>
              </w:rPr>
            </w:pPr>
          </w:p>
        </w:tc>
      </w:tr>
      <w:tr w:rsidR="00D62B07" w:rsidRPr="00FB6A02" w14:paraId="1E3BA19F" w14:textId="77777777" w:rsidTr="285A063A">
        <w:tc>
          <w:tcPr>
            <w:tcW w:w="561" w:type="dxa"/>
            <w:shd w:val="clear" w:color="auto" w:fill="D9D9D9" w:themeFill="background1" w:themeFillShade="D9"/>
          </w:tcPr>
          <w:p w14:paraId="56FBB601" w14:textId="77777777" w:rsidR="00D62B07" w:rsidRPr="00FB6A02" w:rsidRDefault="00D62B07" w:rsidP="00D62B07">
            <w:pPr>
              <w:spacing w:after="160" w:line="259" w:lineRule="auto"/>
              <w:rPr>
                <w:rFonts w:cstheme="minorHAnsi"/>
              </w:rPr>
            </w:pPr>
            <w:r w:rsidRPr="00FB6A02">
              <w:rPr>
                <w:rFonts w:cstheme="minorHAnsi"/>
              </w:rPr>
              <w:t>5</w:t>
            </w:r>
          </w:p>
        </w:tc>
        <w:tc>
          <w:tcPr>
            <w:tcW w:w="4112" w:type="dxa"/>
            <w:shd w:val="clear" w:color="auto" w:fill="F2F2F2" w:themeFill="background1" w:themeFillShade="F2"/>
          </w:tcPr>
          <w:p w14:paraId="48A238FE" w14:textId="29625128" w:rsidR="00D62B07" w:rsidRPr="00FB6A02" w:rsidRDefault="00D62B07" w:rsidP="00D62B07">
            <w:pPr>
              <w:spacing w:after="160" w:line="259" w:lineRule="auto"/>
              <w:rPr>
                <w:rFonts w:cstheme="minorHAnsi"/>
              </w:rPr>
            </w:pPr>
            <w:r w:rsidRPr="00FB6A02">
              <w:rPr>
                <w:rFonts w:cstheme="minorHAnsi"/>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tc>
        <w:tc>
          <w:tcPr>
            <w:tcW w:w="5511" w:type="dxa"/>
            <w:gridSpan w:val="2"/>
          </w:tcPr>
          <w:p w14:paraId="1271439D" w14:textId="77777777" w:rsidR="00D62B07" w:rsidRPr="00FB6A02" w:rsidRDefault="00D62B07" w:rsidP="00D62B07">
            <w:pPr>
              <w:spacing w:after="160" w:line="259" w:lineRule="auto"/>
              <w:rPr>
                <w:rFonts w:cstheme="minorHAnsi"/>
              </w:rPr>
            </w:pPr>
          </w:p>
        </w:tc>
      </w:tr>
      <w:tr w:rsidR="00D62B07" w:rsidRPr="00FB6A02" w14:paraId="1176AFFC" w14:textId="77777777" w:rsidTr="285A063A">
        <w:tc>
          <w:tcPr>
            <w:tcW w:w="561" w:type="dxa"/>
            <w:shd w:val="clear" w:color="auto" w:fill="D9D9D9" w:themeFill="background1" w:themeFillShade="D9"/>
          </w:tcPr>
          <w:p w14:paraId="70B42474" w14:textId="77777777" w:rsidR="00D62B07" w:rsidRPr="00FB6A02" w:rsidRDefault="00D62B07" w:rsidP="00D62B07">
            <w:pPr>
              <w:spacing w:after="160" w:line="259" w:lineRule="auto"/>
              <w:rPr>
                <w:rFonts w:cstheme="minorHAnsi"/>
              </w:rPr>
            </w:pPr>
            <w:r w:rsidRPr="00FB6A02">
              <w:rPr>
                <w:rFonts w:cstheme="minorHAnsi"/>
              </w:rPr>
              <w:lastRenderedPageBreak/>
              <w:t>6</w:t>
            </w:r>
          </w:p>
        </w:tc>
        <w:tc>
          <w:tcPr>
            <w:tcW w:w="4112" w:type="dxa"/>
            <w:shd w:val="clear" w:color="auto" w:fill="F2F2F2" w:themeFill="background1" w:themeFillShade="F2"/>
          </w:tcPr>
          <w:p w14:paraId="49E77239" w14:textId="77777777" w:rsidR="00D62B07" w:rsidRPr="00FB6A02" w:rsidRDefault="00D62B07" w:rsidP="00D62B07">
            <w:pPr>
              <w:spacing w:after="160" w:line="259" w:lineRule="auto"/>
              <w:rPr>
                <w:rFonts w:cstheme="minorHAnsi"/>
              </w:rPr>
            </w:pPr>
            <w:r w:rsidRPr="00FB6A02">
              <w:rPr>
                <w:rFonts w:cstheme="minorHAnsi"/>
              </w:rPr>
              <w:t>Any other relevant information</w:t>
            </w:r>
          </w:p>
        </w:tc>
        <w:tc>
          <w:tcPr>
            <w:tcW w:w="5511" w:type="dxa"/>
            <w:gridSpan w:val="2"/>
          </w:tcPr>
          <w:p w14:paraId="4F15C6C1" w14:textId="77777777" w:rsidR="00D62B07" w:rsidRPr="00FB6A02" w:rsidRDefault="00D62B07" w:rsidP="00D62B07">
            <w:pPr>
              <w:spacing w:after="160" w:line="259" w:lineRule="auto"/>
              <w:rPr>
                <w:rFonts w:cstheme="minorHAnsi"/>
              </w:rPr>
            </w:pPr>
          </w:p>
        </w:tc>
      </w:tr>
    </w:tbl>
    <w:p w14:paraId="7D64C49E" w14:textId="77777777" w:rsidR="00D62B07" w:rsidRPr="00FB6A02" w:rsidRDefault="00D62B07" w:rsidP="007E69AD">
      <w:pPr>
        <w:keepLines/>
        <w:spacing w:before="360" w:after="0"/>
        <w:outlineLvl w:val="1"/>
        <w:rPr>
          <w:rFonts w:eastAsiaTheme="majorEastAsia" w:cstheme="minorHAnsi"/>
          <w:b/>
          <w:bCs/>
          <w:smallCaps/>
          <w:color w:val="000000" w:themeColor="text1"/>
        </w:rPr>
      </w:pPr>
      <w:bookmarkStart w:id="54" w:name="_Toc466022960"/>
      <w:r w:rsidRPr="00FB6A02">
        <w:rPr>
          <w:rFonts w:eastAsiaTheme="majorEastAsia" w:cstheme="minorHAnsi"/>
          <w:b/>
          <w:bCs/>
          <w:smallCaps/>
          <w:color w:val="000000" w:themeColor="text1"/>
        </w:rPr>
        <w:t>References</w:t>
      </w:r>
      <w:bookmarkEnd w:id="54"/>
    </w:p>
    <w:p w14:paraId="1DD7CE59" w14:textId="77777777" w:rsidR="00D62B07" w:rsidRPr="00FB6A02" w:rsidRDefault="00D62B07" w:rsidP="00D62B07">
      <w:pPr>
        <w:rPr>
          <w:rFonts w:cstheme="minorHAnsi"/>
        </w:rPr>
      </w:pPr>
      <w:r w:rsidRPr="00FB6A02">
        <w:rPr>
          <w:rFonts w:cstheme="minorHAnsi"/>
        </w:rPr>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D62B07" w:rsidRPr="00FB6A02" w14:paraId="28BE9DBE" w14:textId="77777777" w:rsidTr="00967CA2">
        <w:tc>
          <w:tcPr>
            <w:tcW w:w="276" w:type="pct"/>
            <w:vMerge w:val="restart"/>
            <w:shd w:val="clear" w:color="auto" w:fill="D9D9D9" w:themeFill="background1" w:themeFillShade="D9"/>
          </w:tcPr>
          <w:p w14:paraId="7B13E400" w14:textId="77777777" w:rsidR="00D62B07" w:rsidRPr="00FB6A02" w:rsidRDefault="00D62B07" w:rsidP="00D62B07">
            <w:pPr>
              <w:spacing w:after="0" w:line="240" w:lineRule="auto"/>
              <w:rPr>
                <w:rFonts w:eastAsia="Times New Roman" w:cstheme="minorHAnsi"/>
                <w:spacing w:val="-3"/>
              </w:rPr>
            </w:pPr>
            <w:r w:rsidRPr="00FB6A02">
              <w:rPr>
                <w:rFonts w:eastAsia="Times New Roman" w:cstheme="minorHAnsi"/>
                <w:spacing w:val="-3"/>
              </w:rPr>
              <w:t>1</w:t>
            </w:r>
          </w:p>
        </w:tc>
        <w:tc>
          <w:tcPr>
            <w:tcW w:w="2018" w:type="pct"/>
            <w:shd w:val="clear" w:color="auto" w:fill="F2F2F2" w:themeFill="background1" w:themeFillShade="F2"/>
          </w:tcPr>
          <w:p w14:paraId="451ED2A1"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Name</w:t>
            </w:r>
          </w:p>
        </w:tc>
        <w:tc>
          <w:tcPr>
            <w:tcW w:w="2706" w:type="pct"/>
          </w:tcPr>
          <w:p w14:paraId="4A83436E"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1F5CC3F8" w14:textId="77777777" w:rsidTr="00967CA2">
        <w:tc>
          <w:tcPr>
            <w:tcW w:w="276" w:type="pct"/>
            <w:vMerge/>
            <w:shd w:val="clear" w:color="auto" w:fill="D9D9D9" w:themeFill="background1" w:themeFillShade="D9"/>
          </w:tcPr>
          <w:p w14:paraId="33B64024"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71C76ECE"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Organisation</w:t>
            </w:r>
          </w:p>
        </w:tc>
        <w:tc>
          <w:tcPr>
            <w:tcW w:w="2706" w:type="pct"/>
          </w:tcPr>
          <w:p w14:paraId="0AF2CADA"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3BB7D35C" w14:textId="77777777" w:rsidTr="00967CA2">
        <w:tc>
          <w:tcPr>
            <w:tcW w:w="276" w:type="pct"/>
            <w:vMerge/>
            <w:shd w:val="clear" w:color="auto" w:fill="D9D9D9" w:themeFill="background1" w:themeFillShade="D9"/>
          </w:tcPr>
          <w:p w14:paraId="44D6D277"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0055031D"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Address</w:t>
            </w:r>
          </w:p>
        </w:tc>
        <w:tc>
          <w:tcPr>
            <w:tcW w:w="2706" w:type="pct"/>
          </w:tcPr>
          <w:p w14:paraId="586527E1"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62F0B6A1" w14:textId="77777777" w:rsidTr="00967CA2">
        <w:tc>
          <w:tcPr>
            <w:tcW w:w="276" w:type="pct"/>
            <w:vMerge/>
            <w:shd w:val="clear" w:color="auto" w:fill="D9D9D9" w:themeFill="background1" w:themeFillShade="D9"/>
          </w:tcPr>
          <w:p w14:paraId="16343283"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6B828701"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Phone</w:t>
            </w:r>
          </w:p>
        </w:tc>
        <w:tc>
          <w:tcPr>
            <w:tcW w:w="2706" w:type="pct"/>
          </w:tcPr>
          <w:p w14:paraId="09823325"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393BD147" w14:textId="77777777" w:rsidTr="00967CA2">
        <w:tc>
          <w:tcPr>
            <w:tcW w:w="276" w:type="pct"/>
            <w:vMerge/>
            <w:shd w:val="clear" w:color="auto" w:fill="D9D9D9" w:themeFill="background1" w:themeFillShade="D9"/>
          </w:tcPr>
          <w:p w14:paraId="479B346D"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28370FB1"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Fax</w:t>
            </w:r>
          </w:p>
        </w:tc>
        <w:tc>
          <w:tcPr>
            <w:tcW w:w="2706" w:type="pct"/>
          </w:tcPr>
          <w:p w14:paraId="6361C7D3"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28216676" w14:textId="77777777" w:rsidTr="00967CA2">
        <w:tc>
          <w:tcPr>
            <w:tcW w:w="276" w:type="pct"/>
            <w:vMerge/>
            <w:shd w:val="clear" w:color="auto" w:fill="D9D9D9" w:themeFill="background1" w:themeFillShade="D9"/>
          </w:tcPr>
          <w:p w14:paraId="46D872A6"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78B32CAF"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Email</w:t>
            </w:r>
          </w:p>
        </w:tc>
        <w:tc>
          <w:tcPr>
            <w:tcW w:w="2706" w:type="pct"/>
          </w:tcPr>
          <w:p w14:paraId="0CC62260"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15263178" w14:textId="77777777" w:rsidTr="00967CA2">
        <w:tc>
          <w:tcPr>
            <w:tcW w:w="276" w:type="pct"/>
            <w:vMerge/>
            <w:shd w:val="clear" w:color="auto" w:fill="D9D9D9" w:themeFill="background1" w:themeFillShade="D9"/>
          </w:tcPr>
          <w:p w14:paraId="24648F71"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40DF9BF8"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Nature of supply</w:t>
            </w:r>
          </w:p>
        </w:tc>
        <w:tc>
          <w:tcPr>
            <w:tcW w:w="2706" w:type="pct"/>
          </w:tcPr>
          <w:p w14:paraId="5D6F6297"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4744BF95" w14:textId="77777777" w:rsidTr="00967CA2">
        <w:tc>
          <w:tcPr>
            <w:tcW w:w="276" w:type="pct"/>
            <w:vMerge/>
            <w:shd w:val="clear" w:color="auto" w:fill="D9D9D9" w:themeFill="background1" w:themeFillShade="D9"/>
          </w:tcPr>
          <w:p w14:paraId="754490AC"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626F0CA5"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Approximate value of contract</w:t>
            </w:r>
          </w:p>
        </w:tc>
        <w:tc>
          <w:tcPr>
            <w:tcW w:w="2706" w:type="pct"/>
          </w:tcPr>
          <w:p w14:paraId="59450103"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7014EDA4" w14:textId="77777777" w:rsidTr="00967CA2">
        <w:tc>
          <w:tcPr>
            <w:tcW w:w="276" w:type="pct"/>
            <w:vMerge w:val="restart"/>
            <w:shd w:val="clear" w:color="auto" w:fill="D9D9D9" w:themeFill="background1" w:themeFillShade="D9"/>
          </w:tcPr>
          <w:p w14:paraId="33769BC2" w14:textId="77777777" w:rsidR="00D62B07" w:rsidRPr="00FB6A02" w:rsidRDefault="00D62B07" w:rsidP="00D62B07">
            <w:pPr>
              <w:spacing w:after="0" w:line="240" w:lineRule="auto"/>
              <w:rPr>
                <w:rFonts w:eastAsia="Times New Roman" w:cstheme="minorHAnsi"/>
                <w:spacing w:val="-3"/>
              </w:rPr>
            </w:pPr>
            <w:r w:rsidRPr="00FB6A02">
              <w:rPr>
                <w:rFonts w:eastAsia="Times New Roman" w:cstheme="minorHAnsi"/>
                <w:spacing w:val="-3"/>
              </w:rPr>
              <w:t>2</w:t>
            </w:r>
          </w:p>
        </w:tc>
        <w:tc>
          <w:tcPr>
            <w:tcW w:w="2018" w:type="pct"/>
            <w:shd w:val="clear" w:color="auto" w:fill="F2F2F2" w:themeFill="background1" w:themeFillShade="F2"/>
          </w:tcPr>
          <w:p w14:paraId="68423924"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Name</w:t>
            </w:r>
          </w:p>
        </w:tc>
        <w:tc>
          <w:tcPr>
            <w:tcW w:w="2706" w:type="pct"/>
          </w:tcPr>
          <w:p w14:paraId="4F9707D9"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04812871" w14:textId="77777777" w:rsidTr="00967CA2">
        <w:tc>
          <w:tcPr>
            <w:tcW w:w="276" w:type="pct"/>
            <w:vMerge/>
            <w:shd w:val="clear" w:color="auto" w:fill="D9D9D9" w:themeFill="background1" w:themeFillShade="D9"/>
          </w:tcPr>
          <w:p w14:paraId="6DED964D"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4EABED33"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Organisation</w:t>
            </w:r>
          </w:p>
        </w:tc>
        <w:tc>
          <w:tcPr>
            <w:tcW w:w="2706" w:type="pct"/>
          </w:tcPr>
          <w:p w14:paraId="34B7A6A7"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6FDD6FF0" w14:textId="77777777" w:rsidTr="00967CA2">
        <w:tc>
          <w:tcPr>
            <w:tcW w:w="276" w:type="pct"/>
            <w:vMerge/>
            <w:shd w:val="clear" w:color="auto" w:fill="D9D9D9" w:themeFill="background1" w:themeFillShade="D9"/>
          </w:tcPr>
          <w:p w14:paraId="69F92D5F"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174E89CE"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Address</w:t>
            </w:r>
          </w:p>
        </w:tc>
        <w:tc>
          <w:tcPr>
            <w:tcW w:w="2706" w:type="pct"/>
          </w:tcPr>
          <w:p w14:paraId="3B0953B7"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649A6872" w14:textId="77777777" w:rsidTr="00967CA2">
        <w:tc>
          <w:tcPr>
            <w:tcW w:w="276" w:type="pct"/>
            <w:vMerge/>
            <w:shd w:val="clear" w:color="auto" w:fill="D9D9D9" w:themeFill="background1" w:themeFillShade="D9"/>
          </w:tcPr>
          <w:p w14:paraId="1D1C4FF0"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62336681"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Phone</w:t>
            </w:r>
          </w:p>
        </w:tc>
        <w:tc>
          <w:tcPr>
            <w:tcW w:w="2706" w:type="pct"/>
          </w:tcPr>
          <w:p w14:paraId="68F0452B"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5BD3E012" w14:textId="77777777" w:rsidTr="00967CA2">
        <w:tc>
          <w:tcPr>
            <w:tcW w:w="276" w:type="pct"/>
            <w:vMerge/>
            <w:shd w:val="clear" w:color="auto" w:fill="D9D9D9" w:themeFill="background1" w:themeFillShade="D9"/>
          </w:tcPr>
          <w:p w14:paraId="12A5D7DA"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7F567206"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Fax</w:t>
            </w:r>
          </w:p>
        </w:tc>
        <w:tc>
          <w:tcPr>
            <w:tcW w:w="2706" w:type="pct"/>
          </w:tcPr>
          <w:p w14:paraId="32615A59"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1A381A4A" w14:textId="77777777" w:rsidTr="00967CA2">
        <w:tc>
          <w:tcPr>
            <w:tcW w:w="276" w:type="pct"/>
            <w:vMerge/>
            <w:shd w:val="clear" w:color="auto" w:fill="D9D9D9" w:themeFill="background1" w:themeFillShade="D9"/>
          </w:tcPr>
          <w:p w14:paraId="6A480746"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684C087B"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Email</w:t>
            </w:r>
          </w:p>
        </w:tc>
        <w:tc>
          <w:tcPr>
            <w:tcW w:w="2706" w:type="pct"/>
          </w:tcPr>
          <w:p w14:paraId="47EE40C8"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4046DFA1" w14:textId="77777777" w:rsidTr="00967CA2">
        <w:tc>
          <w:tcPr>
            <w:tcW w:w="276" w:type="pct"/>
            <w:vMerge/>
            <w:shd w:val="clear" w:color="auto" w:fill="D9D9D9" w:themeFill="background1" w:themeFillShade="D9"/>
          </w:tcPr>
          <w:p w14:paraId="7555565B"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65DEDA37"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Nature of supply</w:t>
            </w:r>
          </w:p>
        </w:tc>
        <w:tc>
          <w:tcPr>
            <w:tcW w:w="2706" w:type="pct"/>
          </w:tcPr>
          <w:p w14:paraId="3166653F"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3839EBEB" w14:textId="77777777" w:rsidTr="00967CA2">
        <w:tc>
          <w:tcPr>
            <w:tcW w:w="276" w:type="pct"/>
            <w:vMerge/>
            <w:shd w:val="clear" w:color="auto" w:fill="D9D9D9" w:themeFill="background1" w:themeFillShade="D9"/>
          </w:tcPr>
          <w:p w14:paraId="79FDF0BC"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1E0966EB"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Approximate value of contract</w:t>
            </w:r>
          </w:p>
        </w:tc>
        <w:tc>
          <w:tcPr>
            <w:tcW w:w="2706" w:type="pct"/>
          </w:tcPr>
          <w:p w14:paraId="69BDFA58"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2975EC08" w14:textId="77777777" w:rsidTr="00967CA2">
        <w:tc>
          <w:tcPr>
            <w:tcW w:w="276" w:type="pct"/>
            <w:vMerge w:val="restart"/>
            <w:shd w:val="clear" w:color="auto" w:fill="D9D9D9" w:themeFill="background1" w:themeFillShade="D9"/>
          </w:tcPr>
          <w:p w14:paraId="211C6A11" w14:textId="77777777" w:rsidR="00D62B07" w:rsidRPr="00FB6A02" w:rsidRDefault="00D62B07" w:rsidP="00D62B07">
            <w:pPr>
              <w:spacing w:after="0" w:line="240" w:lineRule="auto"/>
              <w:rPr>
                <w:rFonts w:eastAsia="Times New Roman" w:cstheme="minorHAnsi"/>
                <w:spacing w:val="-3"/>
              </w:rPr>
            </w:pPr>
            <w:r w:rsidRPr="00FB6A02">
              <w:rPr>
                <w:rFonts w:eastAsia="Times New Roman" w:cstheme="minorHAnsi"/>
                <w:spacing w:val="-3"/>
              </w:rPr>
              <w:t>3</w:t>
            </w:r>
          </w:p>
        </w:tc>
        <w:tc>
          <w:tcPr>
            <w:tcW w:w="2018" w:type="pct"/>
            <w:shd w:val="clear" w:color="auto" w:fill="F2F2F2" w:themeFill="background1" w:themeFillShade="F2"/>
          </w:tcPr>
          <w:p w14:paraId="5A1DE3E4"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Name</w:t>
            </w:r>
          </w:p>
        </w:tc>
        <w:tc>
          <w:tcPr>
            <w:tcW w:w="2706" w:type="pct"/>
          </w:tcPr>
          <w:p w14:paraId="47BC9A3D"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0DE0A825" w14:textId="77777777" w:rsidTr="00967CA2">
        <w:tc>
          <w:tcPr>
            <w:tcW w:w="276" w:type="pct"/>
            <w:vMerge/>
            <w:shd w:val="clear" w:color="auto" w:fill="D9D9D9" w:themeFill="background1" w:themeFillShade="D9"/>
          </w:tcPr>
          <w:p w14:paraId="2BECA887"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310A10AB"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Organisation</w:t>
            </w:r>
          </w:p>
        </w:tc>
        <w:tc>
          <w:tcPr>
            <w:tcW w:w="2706" w:type="pct"/>
          </w:tcPr>
          <w:p w14:paraId="6A2E50DA"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687B2123" w14:textId="77777777" w:rsidTr="00967CA2">
        <w:tc>
          <w:tcPr>
            <w:tcW w:w="276" w:type="pct"/>
            <w:vMerge/>
            <w:shd w:val="clear" w:color="auto" w:fill="D9D9D9" w:themeFill="background1" w:themeFillShade="D9"/>
          </w:tcPr>
          <w:p w14:paraId="7E9F4AF6"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400BB00F"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Address</w:t>
            </w:r>
          </w:p>
        </w:tc>
        <w:tc>
          <w:tcPr>
            <w:tcW w:w="2706" w:type="pct"/>
          </w:tcPr>
          <w:p w14:paraId="1B6E107C"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51B1FD88" w14:textId="77777777" w:rsidTr="00967CA2">
        <w:tc>
          <w:tcPr>
            <w:tcW w:w="276" w:type="pct"/>
            <w:vMerge/>
            <w:shd w:val="clear" w:color="auto" w:fill="D9D9D9" w:themeFill="background1" w:themeFillShade="D9"/>
          </w:tcPr>
          <w:p w14:paraId="56B32F7A"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33314D83"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Phone</w:t>
            </w:r>
          </w:p>
        </w:tc>
        <w:tc>
          <w:tcPr>
            <w:tcW w:w="2706" w:type="pct"/>
          </w:tcPr>
          <w:p w14:paraId="05776D8A"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32777B73" w14:textId="77777777" w:rsidTr="00967CA2">
        <w:tc>
          <w:tcPr>
            <w:tcW w:w="276" w:type="pct"/>
            <w:vMerge/>
            <w:shd w:val="clear" w:color="auto" w:fill="D9D9D9" w:themeFill="background1" w:themeFillShade="D9"/>
          </w:tcPr>
          <w:p w14:paraId="34581F4D"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33B59F18"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Fax</w:t>
            </w:r>
          </w:p>
        </w:tc>
        <w:tc>
          <w:tcPr>
            <w:tcW w:w="2706" w:type="pct"/>
          </w:tcPr>
          <w:p w14:paraId="59A5388E"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34D002A6" w14:textId="77777777" w:rsidTr="00967CA2">
        <w:tc>
          <w:tcPr>
            <w:tcW w:w="276" w:type="pct"/>
            <w:vMerge/>
            <w:shd w:val="clear" w:color="auto" w:fill="D9D9D9" w:themeFill="background1" w:themeFillShade="D9"/>
          </w:tcPr>
          <w:p w14:paraId="2CC7B8C7"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05088782"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Email</w:t>
            </w:r>
          </w:p>
        </w:tc>
        <w:tc>
          <w:tcPr>
            <w:tcW w:w="2706" w:type="pct"/>
          </w:tcPr>
          <w:p w14:paraId="33433834"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75535683" w14:textId="77777777" w:rsidTr="00967CA2">
        <w:tc>
          <w:tcPr>
            <w:tcW w:w="276" w:type="pct"/>
            <w:vMerge/>
            <w:shd w:val="clear" w:color="auto" w:fill="D9D9D9" w:themeFill="background1" w:themeFillShade="D9"/>
          </w:tcPr>
          <w:p w14:paraId="2B027964"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18F7B810"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Nature of supply</w:t>
            </w:r>
          </w:p>
        </w:tc>
        <w:tc>
          <w:tcPr>
            <w:tcW w:w="2706" w:type="pct"/>
          </w:tcPr>
          <w:p w14:paraId="725D0345"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1DA3725B" w14:textId="77777777" w:rsidTr="00967CA2">
        <w:tc>
          <w:tcPr>
            <w:tcW w:w="276" w:type="pct"/>
            <w:vMerge/>
            <w:shd w:val="clear" w:color="auto" w:fill="D9D9D9" w:themeFill="background1" w:themeFillShade="D9"/>
          </w:tcPr>
          <w:p w14:paraId="192AE7E3"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1E0EB287"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Approximate value of contract</w:t>
            </w:r>
          </w:p>
        </w:tc>
        <w:tc>
          <w:tcPr>
            <w:tcW w:w="2706" w:type="pct"/>
          </w:tcPr>
          <w:p w14:paraId="34E3AE53"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33B5E1E9" w14:textId="77777777" w:rsidTr="00967CA2">
        <w:tc>
          <w:tcPr>
            <w:tcW w:w="276" w:type="pct"/>
            <w:vMerge w:val="restart"/>
            <w:shd w:val="clear" w:color="auto" w:fill="D9D9D9" w:themeFill="background1" w:themeFillShade="D9"/>
          </w:tcPr>
          <w:p w14:paraId="2266DC7C" w14:textId="77777777" w:rsidR="00D62B07" w:rsidRPr="00FB6A02" w:rsidRDefault="00D62B07" w:rsidP="00D62B07">
            <w:pPr>
              <w:spacing w:after="0" w:line="240" w:lineRule="auto"/>
              <w:rPr>
                <w:rFonts w:eastAsia="Times New Roman" w:cstheme="minorHAnsi"/>
                <w:spacing w:val="-3"/>
              </w:rPr>
            </w:pPr>
            <w:r w:rsidRPr="00FB6A02">
              <w:rPr>
                <w:rFonts w:eastAsia="Times New Roman" w:cstheme="minorHAnsi"/>
                <w:spacing w:val="-3"/>
              </w:rPr>
              <w:t>4</w:t>
            </w:r>
          </w:p>
        </w:tc>
        <w:tc>
          <w:tcPr>
            <w:tcW w:w="2018" w:type="pct"/>
            <w:shd w:val="clear" w:color="auto" w:fill="F2F2F2" w:themeFill="background1" w:themeFillShade="F2"/>
          </w:tcPr>
          <w:p w14:paraId="5F254934"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Name</w:t>
            </w:r>
          </w:p>
        </w:tc>
        <w:tc>
          <w:tcPr>
            <w:tcW w:w="2706" w:type="pct"/>
          </w:tcPr>
          <w:p w14:paraId="347626A9"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751F33F5" w14:textId="77777777" w:rsidTr="00967CA2">
        <w:tc>
          <w:tcPr>
            <w:tcW w:w="276" w:type="pct"/>
            <w:vMerge/>
            <w:shd w:val="clear" w:color="auto" w:fill="D9D9D9" w:themeFill="background1" w:themeFillShade="D9"/>
          </w:tcPr>
          <w:p w14:paraId="63A86A2E"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4EFE4BF0"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Organisation</w:t>
            </w:r>
          </w:p>
        </w:tc>
        <w:tc>
          <w:tcPr>
            <w:tcW w:w="2706" w:type="pct"/>
          </w:tcPr>
          <w:p w14:paraId="0CB41F3E"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70ACFD7D" w14:textId="77777777" w:rsidTr="00967CA2">
        <w:tc>
          <w:tcPr>
            <w:tcW w:w="276" w:type="pct"/>
            <w:vMerge/>
            <w:shd w:val="clear" w:color="auto" w:fill="D9D9D9" w:themeFill="background1" w:themeFillShade="D9"/>
          </w:tcPr>
          <w:p w14:paraId="4919452D"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697F9CE5"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Address</w:t>
            </w:r>
          </w:p>
        </w:tc>
        <w:tc>
          <w:tcPr>
            <w:tcW w:w="2706" w:type="pct"/>
          </w:tcPr>
          <w:p w14:paraId="5FB2FD51"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7F667499" w14:textId="77777777" w:rsidTr="00967CA2">
        <w:tc>
          <w:tcPr>
            <w:tcW w:w="276" w:type="pct"/>
            <w:vMerge/>
            <w:shd w:val="clear" w:color="auto" w:fill="D9D9D9" w:themeFill="background1" w:themeFillShade="D9"/>
          </w:tcPr>
          <w:p w14:paraId="3785A849"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1D95C65F"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Phone</w:t>
            </w:r>
          </w:p>
        </w:tc>
        <w:tc>
          <w:tcPr>
            <w:tcW w:w="2706" w:type="pct"/>
          </w:tcPr>
          <w:p w14:paraId="15E7F9CA"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77333A84" w14:textId="77777777" w:rsidTr="00967CA2">
        <w:tc>
          <w:tcPr>
            <w:tcW w:w="276" w:type="pct"/>
            <w:vMerge/>
            <w:shd w:val="clear" w:color="auto" w:fill="D9D9D9" w:themeFill="background1" w:themeFillShade="D9"/>
          </w:tcPr>
          <w:p w14:paraId="189416F5"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044174C6"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Fax</w:t>
            </w:r>
          </w:p>
        </w:tc>
        <w:tc>
          <w:tcPr>
            <w:tcW w:w="2706" w:type="pct"/>
          </w:tcPr>
          <w:p w14:paraId="5E297325"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604C45BD" w14:textId="77777777" w:rsidTr="00967CA2">
        <w:tc>
          <w:tcPr>
            <w:tcW w:w="276" w:type="pct"/>
            <w:vMerge/>
            <w:shd w:val="clear" w:color="auto" w:fill="D9D9D9" w:themeFill="background1" w:themeFillShade="D9"/>
          </w:tcPr>
          <w:p w14:paraId="0358BF43"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7EAE10A1"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Email</w:t>
            </w:r>
          </w:p>
        </w:tc>
        <w:tc>
          <w:tcPr>
            <w:tcW w:w="2706" w:type="pct"/>
          </w:tcPr>
          <w:p w14:paraId="76C0DF87"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551EEA4F" w14:textId="77777777" w:rsidTr="00967CA2">
        <w:tc>
          <w:tcPr>
            <w:tcW w:w="276" w:type="pct"/>
            <w:vMerge/>
            <w:shd w:val="clear" w:color="auto" w:fill="D9D9D9" w:themeFill="background1" w:themeFillShade="D9"/>
          </w:tcPr>
          <w:p w14:paraId="691C3BB3"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7B2B2C46"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Nature of supply</w:t>
            </w:r>
          </w:p>
        </w:tc>
        <w:tc>
          <w:tcPr>
            <w:tcW w:w="2706" w:type="pct"/>
          </w:tcPr>
          <w:p w14:paraId="424E6900"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6D645A1E" w14:textId="77777777" w:rsidTr="00967CA2">
        <w:tc>
          <w:tcPr>
            <w:tcW w:w="276" w:type="pct"/>
            <w:vMerge/>
            <w:shd w:val="clear" w:color="auto" w:fill="D9D9D9" w:themeFill="background1" w:themeFillShade="D9"/>
          </w:tcPr>
          <w:p w14:paraId="1E0FB337"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5B5B08A4"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Approximate value of contract</w:t>
            </w:r>
          </w:p>
        </w:tc>
        <w:tc>
          <w:tcPr>
            <w:tcW w:w="2706" w:type="pct"/>
          </w:tcPr>
          <w:p w14:paraId="4E67563E" w14:textId="77777777" w:rsidR="00D62B07" w:rsidRPr="00FB6A02" w:rsidRDefault="00D62B07" w:rsidP="00D62B07">
            <w:pPr>
              <w:spacing w:after="0" w:line="240" w:lineRule="auto"/>
              <w:rPr>
                <w:rFonts w:eastAsia="Times New Roman" w:cstheme="minorHAnsi"/>
                <w:color w:val="000000"/>
                <w:w w:val="0"/>
              </w:rPr>
            </w:pPr>
          </w:p>
        </w:tc>
      </w:tr>
    </w:tbl>
    <w:p w14:paraId="3DE229AF" w14:textId="77777777" w:rsidR="00D62B07" w:rsidRPr="00FB6A02" w:rsidRDefault="00D62B07" w:rsidP="00D62B07">
      <w:pPr>
        <w:keepLines/>
        <w:spacing w:before="360" w:after="0"/>
        <w:outlineLvl w:val="1"/>
        <w:rPr>
          <w:rFonts w:eastAsiaTheme="majorEastAsia" w:cstheme="minorHAnsi"/>
          <w:b/>
          <w:bCs/>
          <w:smallCaps/>
          <w:color w:val="000000" w:themeColor="text1"/>
        </w:rPr>
      </w:pPr>
      <w:bookmarkStart w:id="55" w:name="_Toc466022961"/>
    </w:p>
    <w:p w14:paraId="2865F0EC" w14:textId="77777777" w:rsidR="00D62B07" w:rsidRPr="00FB6A02" w:rsidRDefault="00D62B07" w:rsidP="00D62B07">
      <w:pPr>
        <w:rPr>
          <w:rFonts w:cstheme="minorHAnsi"/>
        </w:rPr>
      </w:pPr>
      <w:r w:rsidRPr="00FB6A02">
        <w:rPr>
          <w:rFonts w:cstheme="minorHAnsi"/>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4A06626" w14:textId="77777777" w:rsidR="00FC18AC" w:rsidRPr="00FB6A02" w:rsidRDefault="00FC18AC">
      <w:pPr>
        <w:rPr>
          <w:rFonts w:eastAsiaTheme="majorEastAsia" w:cstheme="minorHAnsi"/>
          <w:b/>
          <w:bCs/>
          <w:smallCaps/>
          <w:color w:val="000000" w:themeColor="text1"/>
        </w:rPr>
      </w:pPr>
      <w:r w:rsidRPr="00FB6A02">
        <w:rPr>
          <w:rFonts w:cstheme="minorHAnsi"/>
        </w:rPr>
        <w:br w:type="page"/>
      </w:r>
    </w:p>
    <w:p w14:paraId="37CC9165" w14:textId="33B4A811" w:rsidR="00D62B07" w:rsidRPr="00FB6A02" w:rsidRDefault="00D62B07" w:rsidP="00AC0099">
      <w:pPr>
        <w:pStyle w:val="Heading1"/>
        <w:numPr>
          <w:ilvl w:val="0"/>
          <w:numId w:val="10"/>
        </w:numPr>
        <w:tabs>
          <w:tab w:val="num" w:pos="360"/>
        </w:tabs>
        <w:rPr>
          <w:rFonts w:cstheme="minorHAnsi"/>
          <w:sz w:val="22"/>
          <w:szCs w:val="22"/>
        </w:rPr>
      </w:pPr>
      <w:r w:rsidRPr="00FB6A02">
        <w:rPr>
          <w:rFonts w:cstheme="minorHAnsi"/>
          <w:sz w:val="22"/>
          <w:szCs w:val="22"/>
        </w:rPr>
        <w:lastRenderedPageBreak/>
        <w:t>Declaration re Personal and Legal circumstances</w:t>
      </w:r>
      <w:bookmarkEnd w:id="55"/>
    </w:p>
    <w:tbl>
      <w:tblPr>
        <w:tblStyle w:val="TableGrid"/>
        <w:tblW w:w="0" w:type="auto"/>
        <w:tblLook w:val="04A0" w:firstRow="1" w:lastRow="0" w:firstColumn="1" w:lastColumn="0" w:noHBand="0" w:noVBand="1"/>
      </w:tblPr>
      <w:tblGrid>
        <w:gridCol w:w="583"/>
        <w:gridCol w:w="2097"/>
        <w:gridCol w:w="5960"/>
        <w:gridCol w:w="711"/>
        <w:gridCol w:w="833"/>
      </w:tblGrid>
      <w:tr w:rsidR="00592ED0" w:rsidRPr="00FB6A02" w14:paraId="4E15A358" w14:textId="77777777" w:rsidTr="00E60648">
        <w:tc>
          <w:tcPr>
            <w:tcW w:w="8640" w:type="dxa"/>
            <w:gridSpan w:val="3"/>
            <w:shd w:val="clear" w:color="auto" w:fill="D9D9D9" w:themeFill="background1" w:themeFillShade="D9"/>
          </w:tcPr>
          <w:p w14:paraId="2B4CDBDD" w14:textId="77777777" w:rsidR="00592ED0" w:rsidRPr="00FB6A02" w:rsidRDefault="00592ED0" w:rsidP="00E60648">
            <w:pPr>
              <w:rPr>
                <w:rFonts w:cstheme="minorHAnsi"/>
              </w:rPr>
            </w:pPr>
            <w:r w:rsidRPr="00FB6A02">
              <w:rPr>
                <w:rFonts w:cstheme="minorHAnsi"/>
              </w:rPr>
              <w:t xml:space="preserve">THIS FORM MUST BE COMPLETED AND SIGNED BY A DULY AUTHORISED OFFICER OF THE TENDERERS’ ORGANISATION. Please tick Yes or No as appropriate to the following statements relating to the </w:t>
            </w:r>
            <w:proofErr w:type="gramStart"/>
            <w:r w:rsidRPr="00FB6A02">
              <w:rPr>
                <w:rFonts w:cstheme="minorHAnsi"/>
              </w:rPr>
              <w:t>current status</w:t>
            </w:r>
            <w:proofErr w:type="gramEnd"/>
            <w:r w:rsidRPr="00FB6A02">
              <w:rPr>
                <w:rFonts w:cstheme="minorHAnsi"/>
              </w:rPr>
              <w:t xml:space="preserve"> of your organisation</w:t>
            </w:r>
          </w:p>
        </w:tc>
        <w:tc>
          <w:tcPr>
            <w:tcW w:w="711" w:type="dxa"/>
            <w:shd w:val="clear" w:color="auto" w:fill="D9D9D9" w:themeFill="background1" w:themeFillShade="D9"/>
          </w:tcPr>
          <w:p w14:paraId="3E9B6B7A"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Yes</w:t>
            </w:r>
          </w:p>
        </w:tc>
        <w:tc>
          <w:tcPr>
            <w:tcW w:w="833" w:type="dxa"/>
            <w:shd w:val="clear" w:color="auto" w:fill="D9D9D9" w:themeFill="background1" w:themeFillShade="D9"/>
          </w:tcPr>
          <w:p w14:paraId="6B76F804"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No</w:t>
            </w:r>
          </w:p>
        </w:tc>
      </w:tr>
      <w:tr w:rsidR="00592ED0" w:rsidRPr="00FB6A02" w14:paraId="79CCE267" w14:textId="77777777" w:rsidTr="00E60648">
        <w:trPr>
          <w:trHeight w:val="827"/>
        </w:trPr>
        <w:tc>
          <w:tcPr>
            <w:tcW w:w="583" w:type="dxa"/>
            <w:shd w:val="clear" w:color="auto" w:fill="D9D9D9" w:themeFill="background1" w:themeFillShade="D9"/>
          </w:tcPr>
          <w:p w14:paraId="2F284468"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1</w:t>
            </w:r>
          </w:p>
        </w:tc>
        <w:tc>
          <w:tcPr>
            <w:tcW w:w="8057" w:type="dxa"/>
            <w:gridSpan w:val="2"/>
            <w:shd w:val="clear" w:color="auto" w:fill="F2F2F2" w:themeFill="background1" w:themeFillShade="F2"/>
          </w:tcPr>
          <w:p w14:paraId="36D510AA"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 xml:space="preserve">The Tenderer is bankrupt or is being wound up or its affairs are being administered by the court or has </w:t>
            </w:r>
            <w:proofErr w:type="gramStart"/>
            <w:r w:rsidRPr="00FB6A02">
              <w:rPr>
                <w:rFonts w:asciiTheme="minorHAnsi" w:hAnsiTheme="minorHAnsi" w:cstheme="minorHAnsi"/>
                <w:szCs w:val="22"/>
              </w:rPr>
              <w:t>entered into</w:t>
            </w:r>
            <w:proofErr w:type="gramEnd"/>
            <w:r w:rsidRPr="00FB6A02">
              <w:rPr>
                <w:rFonts w:asciiTheme="minorHAnsi" w:hAnsiTheme="minorHAnsi" w:cstheme="minorHAnsi"/>
                <w:szCs w:val="22"/>
              </w:rPr>
              <w:t xml:space="preserve"> an arrangement with creditors or has suspended business activities or is in any analogous situation arising from a similar procedure under national laws and regulations</w:t>
            </w:r>
          </w:p>
        </w:tc>
        <w:tc>
          <w:tcPr>
            <w:tcW w:w="711" w:type="dxa"/>
          </w:tcPr>
          <w:p w14:paraId="26ED1D28"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71844160"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59896024" w14:textId="77777777" w:rsidTr="00E60648">
        <w:tc>
          <w:tcPr>
            <w:tcW w:w="583" w:type="dxa"/>
            <w:shd w:val="clear" w:color="auto" w:fill="D9D9D9" w:themeFill="background1" w:themeFillShade="D9"/>
          </w:tcPr>
          <w:p w14:paraId="4416843A"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2</w:t>
            </w:r>
          </w:p>
        </w:tc>
        <w:tc>
          <w:tcPr>
            <w:tcW w:w="8057" w:type="dxa"/>
            <w:gridSpan w:val="2"/>
            <w:shd w:val="clear" w:color="auto" w:fill="F2F2F2" w:themeFill="background1" w:themeFillShade="F2"/>
          </w:tcPr>
          <w:p w14:paraId="2EDB73D2"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33F71575"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28FEFF00"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597660B7" w14:textId="77777777" w:rsidTr="00E60648">
        <w:tc>
          <w:tcPr>
            <w:tcW w:w="583" w:type="dxa"/>
            <w:shd w:val="clear" w:color="auto" w:fill="D9D9D9" w:themeFill="background1" w:themeFillShade="D9"/>
          </w:tcPr>
          <w:p w14:paraId="063A2750"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3</w:t>
            </w:r>
          </w:p>
        </w:tc>
        <w:tc>
          <w:tcPr>
            <w:tcW w:w="8057" w:type="dxa"/>
            <w:gridSpan w:val="2"/>
            <w:shd w:val="clear" w:color="auto" w:fill="F2F2F2" w:themeFill="background1" w:themeFillShade="F2"/>
          </w:tcPr>
          <w:p w14:paraId="0002E090"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 xml:space="preserve">The Tenderer, a </w:t>
            </w:r>
            <w:proofErr w:type="gramStart"/>
            <w:r w:rsidRPr="00FB6A02">
              <w:rPr>
                <w:rFonts w:asciiTheme="minorHAnsi" w:hAnsiTheme="minorHAnsi" w:cstheme="minorHAnsi"/>
                <w:szCs w:val="22"/>
              </w:rPr>
              <w:t>Director</w:t>
            </w:r>
            <w:proofErr w:type="gramEnd"/>
            <w:r w:rsidRPr="00FB6A02">
              <w:rPr>
                <w:rFonts w:asciiTheme="minorHAnsi" w:hAnsiTheme="minorHAnsi" w:cstheme="minorHAnsi"/>
                <w:szCs w:val="22"/>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096DA625"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4E8B84E7"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38495059" w14:textId="77777777" w:rsidTr="00E60648">
        <w:tc>
          <w:tcPr>
            <w:tcW w:w="583" w:type="dxa"/>
            <w:shd w:val="clear" w:color="auto" w:fill="D9D9D9" w:themeFill="background1" w:themeFillShade="D9"/>
          </w:tcPr>
          <w:p w14:paraId="2D692233"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4</w:t>
            </w:r>
          </w:p>
        </w:tc>
        <w:tc>
          <w:tcPr>
            <w:tcW w:w="8057" w:type="dxa"/>
            <w:gridSpan w:val="2"/>
            <w:shd w:val="clear" w:color="auto" w:fill="F2F2F2" w:themeFill="background1" w:themeFillShade="F2"/>
          </w:tcPr>
          <w:p w14:paraId="3551D093"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The Tenderer has not fulfilled its obligations relating to the payment of taxes or social security contributions in Ireland or any other State in which the tenderer is located</w:t>
            </w:r>
          </w:p>
        </w:tc>
        <w:tc>
          <w:tcPr>
            <w:tcW w:w="711" w:type="dxa"/>
          </w:tcPr>
          <w:p w14:paraId="1EBB6D46"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175BD00D"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1690A05A" w14:textId="77777777" w:rsidTr="00E60648">
        <w:tc>
          <w:tcPr>
            <w:tcW w:w="583" w:type="dxa"/>
            <w:shd w:val="clear" w:color="auto" w:fill="D9D9D9" w:themeFill="background1" w:themeFillShade="D9"/>
          </w:tcPr>
          <w:p w14:paraId="6F9C4710"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5</w:t>
            </w:r>
          </w:p>
        </w:tc>
        <w:tc>
          <w:tcPr>
            <w:tcW w:w="8057" w:type="dxa"/>
            <w:gridSpan w:val="2"/>
            <w:shd w:val="clear" w:color="auto" w:fill="F2F2F2" w:themeFill="background1" w:themeFillShade="F2"/>
          </w:tcPr>
          <w:p w14:paraId="595F1DC2"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 xml:space="preserve">The Tenderer, a </w:t>
            </w:r>
            <w:proofErr w:type="gramStart"/>
            <w:r w:rsidRPr="00FB6A02">
              <w:rPr>
                <w:rFonts w:asciiTheme="minorHAnsi" w:hAnsiTheme="minorHAnsi" w:cstheme="minorHAnsi"/>
                <w:szCs w:val="22"/>
              </w:rPr>
              <w:t>Director</w:t>
            </w:r>
            <w:proofErr w:type="gramEnd"/>
            <w:r w:rsidRPr="00FB6A02">
              <w:rPr>
                <w:rFonts w:asciiTheme="minorHAnsi" w:hAnsiTheme="minorHAnsi" w:cstheme="minorHAnsi"/>
                <w:szCs w:val="22"/>
              </w:rPr>
              <w:t xml:space="preserve"> or Partner has been found guilty of fraud</w:t>
            </w:r>
          </w:p>
        </w:tc>
        <w:tc>
          <w:tcPr>
            <w:tcW w:w="711" w:type="dxa"/>
          </w:tcPr>
          <w:p w14:paraId="31057983"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3A136EDB"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1B849FBF" w14:textId="77777777" w:rsidTr="00E60648">
        <w:tc>
          <w:tcPr>
            <w:tcW w:w="583" w:type="dxa"/>
            <w:shd w:val="clear" w:color="auto" w:fill="D9D9D9" w:themeFill="background1" w:themeFillShade="D9"/>
          </w:tcPr>
          <w:p w14:paraId="45645989"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6</w:t>
            </w:r>
          </w:p>
        </w:tc>
        <w:tc>
          <w:tcPr>
            <w:tcW w:w="8057" w:type="dxa"/>
            <w:gridSpan w:val="2"/>
            <w:shd w:val="clear" w:color="auto" w:fill="F2F2F2" w:themeFill="background1" w:themeFillShade="F2"/>
          </w:tcPr>
          <w:p w14:paraId="35CBC97E"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 xml:space="preserve">The Tenderer, a </w:t>
            </w:r>
            <w:proofErr w:type="gramStart"/>
            <w:r w:rsidRPr="00FB6A02">
              <w:rPr>
                <w:rFonts w:asciiTheme="minorHAnsi" w:hAnsiTheme="minorHAnsi" w:cstheme="minorHAnsi"/>
                <w:szCs w:val="22"/>
              </w:rPr>
              <w:t>Director</w:t>
            </w:r>
            <w:proofErr w:type="gramEnd"/>
            <w:r w:rsidRPr="00FB6A02">
              <w:rPr>
                <w:rFonts w:asciiTheme="minorHAnsi" w:hAnsiTheme="minorHAnsi" w:cstheme="minorHAnsi"/>
                <w:szCs w:val="22"/>
              </w:rPr>
              <w:t xml:space="preserve"> or Partner has been found guilty of money laundering</w:t>
            </w:r>
          </w:p>
        </w:tc>
        <w:tc>
          <w:tcPr>
            <w:tcW w:w="711" w:type="dxa"/>
          </w:tcPr>
          <w:p w14:paraId="65FDAFC0"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504C55CE"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00EA7197" w14:textId="77777777" w:rsidTr="00E60648">
        <w:tc>
          <w:tcPr>
            <w:tcW w:w="583" w:type="dxa"/>
            <w:shd w:val="clear" w:color="auto" w:fill="D9D9D9" w:themeFill="background1" w:themeFillShade="D9"/>
          </w:tcPr>
          <w:p w14:paraId="49F1290B"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7</w:t>
            </w:r>
          </w:p>
        </w:tc>
        <w:tc>
          <w:tcPr>
            <w:tcW w:w="8057" w:type="dxa"/>
            <w:gridSpan w:val="2"/>
            <w:shd w:val="clear" w:color="auto" w:fill="F2F2F2" w:themeFill="background1" w:themeFillShade="F2"/>
          </w:tcPr>
          <w:p w14:paraId="43C06FDA"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 xml:space="preserve">The Tenderer, a </w:t>
            </w:r>
            <w:proofErr w:type="gramStart"/>
            <w:r w:rsidRPr="00FB6A02">
              <w:rPr>
                <w:rFonts w:asciiTheme="minorHAnsi" w:hAnsiTheme="minorHAnsi" w:cstheme="minorHAnsi"/>
                <w:szCs w:val="22"/>
              </w:rPr>
              <w:t>Director</w:t>
            </w:r>
            <w:proofErr w:type="gramEnd"/>
            <w:r w:rsidRPr="00FB6A02">
              <w:rPr>
                <w:rFonts w:asciiTheme="minorHAnsi" w:hAnsiTheme="minorHAnsi" w:cstheme="minorHAnsi"/>
                <w:szCs w:val="22"/>
              </w:rPr>
              <w:t xml:space="preserve"> or Partner has been found guilty of corruption</w:t>
            </w:r>
          </w:p>
        </w:tc>
        <w:tc>
          <w:tcPr>
            <w:tcW w:w="711" w:type="dxa"/>
          </w:tcPr>
          <w:p w14:paraId="488FC467"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4E6E84D3"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3CF1FC90" w14:textId="77777777" w:rsidTr="00E60648">
        <w:trPr>
          <w:trHeight w:val="509"/>
        </w:trPr>
        <w:tc>
          <w:tcPr>
            <w:tcW w:w="583" w:type="dxa"/>
            <w:shd w:val="clear" w:color="auto" w:fill="D9D9D9" w:themeFill="background1" w:themeFillShade="D9"/>
          </w:tcPr>
          <w:p w14:paraId="3D1466A7"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8</w:t>
            </w:r>
          </w:p>
        </w:tc>
        <w:tc>
          <w:tcPr>
            <w:tcW w:w="8057" w:type="dxa"/>
            <w:gridSpan w:val="2"/>
            <w:shd w:val="clear" w:color="auto" w:fill="F2F2F2" w:themeFill="background1" w:themeFillShade="F2"/>
          </w:tcPr>
          <w:p w14:paraId="52B2E25E"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 xml:space="preserve">The Tenderer, a </w:t>
            </w:r>
            <w:proofErr w:type="gramStart"/>
            <w:r w:rsidRPr="00FB6A02">
              <w:rPr>
                <w:rFonts w:asciiTheme="minorHAnsi" w:hAnsiTheme="minorHAnsi" w:cstheme="minorHAnsi"/>
                <w:szCs w:val="22"/>
              </w:rPr>
              <w:t>Director</w:t>
            </w:r>
            <w:proofErr w:type="gramEnd"/>
            <w:r w:rsidRPr="00FB6A02">
              <w:rPr>
                <w:rFonts w:asciiTheme="minorHAnsi" w:hAnsiTheme="minorHAnsi" w:cstheme="minorHAnsi"/>
                <w:szCs w:val="22"/>
              </w:rPr>
              <w:t xml:space="preserve"> or Partner has been convicted of being a member of a criminal organisation</w:t>
            </w:r>
          </w:p>
        </w:tc>
        <w:tc>
          <w:tcPr>
            <w:tcW w:w="711" w:type="dxa"/>
          </w:tcPr>
          <w:p w14:paraId="33A32350"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148E94DF"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0497622C" w14:textId="77777777" w:rsidTr="00E60648">
        <w:trPr>
          <w:trHeight w:val="877"/>
        </w:trPr>
        <w:tc>
          <w:tcPr>
            <w:tcW w:w="583" w:type="dxa"/>
            <w:shd w:val="clear" w:color="auto" w:fill="D9D9D9" w:themeFill="background1" w:themeFillShade="D9"/>
          </w:tcPr>
          <w:p w14:paraId="2A72FA14"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9</w:t>
            </w:r>
          </w:p>
        </w:tc>
        <w:tc>
          <w:tcPr>
            <w:tcW w:w="8057" w:type="dxa"/>
            <w:gridSpan w:val="2"/>
            <w:shd w:val="clear" w:color="auto" w:fill="F2F2F2" w:themeFill="background1" w:themeFillShade="F2"/>
          </w:tcPr>
          <w:p w14:paraId="17F09BF9" w14:textId="77777777" w:rsidR="00592ED0" w:rsidRPr="00FB6A02" w:rsidRDefault="00592ED0" w:rsidP="00E60648">
            <w:pPr>
              <w:rPr>
                <w:rFonts w:cstheme="minorHAnsi"/>
              </w:rPr>
            </w:pPr>
            <w:r w:rsidRPr="00FB6A02">
              <w:rPr>
                <w:rFonts w:cstheme="minorHAnsi"/>
              </w:rPr>
              <w:t xml:space="preserve">The Tenderer, a </w:t>
            </w:r>
            <w:proofErr w:type="gramStart"/>
            <w:r w:rsidRPr="00FB6A02">
              <w:rPr>
                <w:rFonts w:cstheme="minorHAnsi"/>
              </w:rPr>
              <w:t>Director</w:t>
            </w:r>
            <w:proofErr w:type="gramEnd"/>
            <w:r w:rsidRPr="00FB6A02">
              <w:rPr>
                <w:rFonts w:cstheme="minorHAnsi"/>
              </w:rPr>
              <w:t xml:space="preserve">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049C569C"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7CB34628"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221C83FC" w14:textId="77777777" w:rsidTr="00E60648">
        <w:trPr>
          <w:trHeight w:val="447"/>
        </w:trPr>
        <w:tc>
          <w:tcPr>
            <w:tcW w:w="583" w:type="dxa"/>
            <w:shd w:val="clear" w:color="auto" w:fill="D9D9D9" w:themeFill="background1" w:themeFillShade="D9"/>
          </w:tcPr>
          <w:p w14:paraId="3E9DEC5B"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10</w:t>
            </w:r>
          </w:p>
        </w:tc>
        <w:tc>
          <w:tcPr>
            <w:tcW w:w="8057" w:type="dxa"/>
            <w:gridSpan w:val="2"/>
            <w:shd w:val="clear" w:color="auto" w:fill="F2F2F2" w:themeFill="background1" w:themeFillShade="F2"/>
          </w:tcPr>
          <w:p w14:paraId="4B8125A4"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The Tenderer has been guilty of serious misrepresentation in providing information to a public buying agency</w:t>
            </w:r>
          </w:p>
        </w:tc>
        <w:tc>
          <w:tcPr>
            <w:tcW w:w="711" w:type="dxa"/>
          </w:tcPr>
          <w:p w14:paraId="348DE277"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4235B98F"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1F04EB08" w14:textId="77777777" w:rsidTr="00E60648">
        <w:tc>
          <w:tcPr>
            <w:tcW w:w="583" w:type="dxa"/>
            <w:shd w:val="clear" w:color="auto" w:fill="D9D9D9" w:themeFill="background1" w:themeFillShade="D9"/>
          </w:tcPr>
          <w:p w14:paraId="3B0016A4"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11</w:t>
            </w:r>
          </w:p>
        </w:tc>
        <w:tc>
          <w:tcPr>
            <w:tcW w:w="8057" w:type="dxa"/>
            <w:gridSpan w:val="2"/>
            <w:shd w:val="clear" w:color="auto" w:fill="F2F2F2" w:themeFill="background1" w:themeFillShade="F2"/>
          </w:tcPr>
          <w:p w14:paraId="0D715EFC" w14:textId="77777777" w:rsidR="00592ED0" w:rsidRPr="00FB6A02" w:rsidRDefault="00592ED0" w:rsidP="00E60648">
            <w:pPr>
              <w:tabs>
                <w:tab w:val="left" w:pos="6946"/>
                <w:tab w:val="left" w:pos="7938"/>
              </w:tabs>
              <w:rPr>
                <w:rFonts w:cstheme="minorHAnsi"/>
              </w:rPr>
            </w:pPr>
            <w:r w:rsidRPr="00FB6A02">
              <w:rPr>
                <w:rFonts w:cstheme="minorHAnsi"/>
              </w:rPr>
              <w:t>The Tenderer has contrived to misrepresent its Health &amp; Safety information, Quality Assurance information, or any other information relevant to this application</w:t>
            </w:r>
          </w:p>
        </w:tc>
        <w:tc>
          <w:tcPr>
            <w:tcW w:w="711" w:type="dxa"/>
          </w:tcPr>
          <w:p w14:paraId="51558F03"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5A5C3909"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15F79848" w14:textId="77777777" w:rsidTr="00E60648">
        <w:tc>
          <w:tcPr>
            <w:tcW w:w="583" w:type="dxa"/>
            <w:shd w:val="clear" w:color="auto" w:fill="D9D9D9" w:themeFill="background1" w:themeFillShade="D9"/>
          </w:tcPr>
          <w:p w14:paraId="1AB966CD"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12</w:t>
            </w:r>
          </w:p>
        </w:tc>
        <w:tc>
          <w:tcPr>
            <w:tcW w:w="8057" w:type="dxa"/>
            <w:gridSpan w:val="2"/>
            <w:shd w:val="clear" w:color="auto" w:fill="F2F2F2" w:themeFill="background1" w:themeFillShade="F2"/>
          </w:tcPr>
          <w:p w14:paraId="55A99898" w14:textId="77777777" w:rsidR="00592ED0" w:rsidRPr="00FB6A02" w:rsidRDefault="00592ED0" w:rsidP="00E60648">
            <w:pPr>
              <w:tabs>
                <w:tab w:val="left" w:pos="6946"/>
                <w:tab w:val="left" w:pos="7938"/>
              </w:tabs>
              <w:rPr>
                <w:rFonts w:cstheme="minorHAnsi"/>
              </w:rPr>
            </w:pPr>
            <w:r w:rsidRPr="00FB6A02">
              <w:rPr>
                <w:rFonts w:cstheme="minorHAnsi"/>
              </w:rPr>
              <w:t>The Tenderer has colluded between themselves and other bidders (a bidding ring), and/or the Tenderer has had improper contact or discussions with any member of GOAL staff and/or members of their family</w:t>
            </w:r>
          </w:p>
        </w:tc>
        <w:tc>
          <w:tcPr>
            <w:tcW w:w="711" w:type="dxa"/>
          </w:tcPr>
          <w:p w14:paraId="664FDC0E"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20B9E0F3"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0B6BA190" w14:textId="77777777" w:rsidTr="00E60648">
        <w:tc>
          <w:tcPr>
            <w:tcW w:w="583" w:type="dxa"/>
            <w:shd w:val="clear" w:color="auto" w:fill="D9D9D9" w:themeFill="background1" w:themeFillShade="D9"/>
          </w:tcPr>
          <w:p w14:paraId="5699B901"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13</w:t>
            </w:r>
          </w:p>
        </w:tc>
        <w:tc>
          <w:tcPr>
            <w:tcW w:w="8057" w:type="dxa"/>
            <w:gridSpan w:val="2"/>
            <w:shd w:val="clear" w:color="auto" w:fill="F2F2F2" w:themeFill="background1" w:themeFillShade="F2"/>
          </w:tcPr>
          <w:p w14:paraId="625B33B4" w14:textId="77777777" w:rsidR="00592ED0" w:rsidRPr="00FB6A02" w:rsidRDefault="00592ED0" w:rsidP="00E60648">
            <w:pPr>
              <w:jc w:val="both"/>
              <w:rPr>
                <w:rFonts w:cstheme="minorHAnsi"/>
              </w:rPr>
            </w:pPr>
            <w:r w:rsidRPr="00FB6A02">
              <w:rPr>
                <w:rFonts w:cstheme="minorHAnsi"/>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5FDB6026"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7E0470E3"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221D262C" w14:textId="77777777" w:rsidTr="00E60648">
        <w:tc>
          <w:tcPr>
            <w:tcW w:w="583" w:type="dxa"/>
            <w:shd w:val="clear" w:color="auto" w:fill="D9D9D9" w:themeFill="background1" w:themeFillShade="D9"/>
          </w:tcPr>
          <w:p w14:paraId="3B21D6C6"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14</w:t>
            </w:r>
          </w:p>
        </w:tc>
        <w:tc>
          <w:tcPr>
            <w:tcW w:w="8057" w:type="dxa"/>
            <w:gridSpan w:val="2"/>
            <w:shd w:val="clear" w:color="auto" w:fill="F2F2F2" w:themeFill="background1" w:themeFillShade="F2"/>
          </w:tcPr>
          <w:p w14:paraId="1C392C05" w14:textId="77777777" w:rsidR="00592ED0" w:rsidRPr="00FB6A02" w:rsidRDefault="00592ED0" w:rsidP="00E60648">
            <w:pPr>
              <w:jc w:val="both"/>
              <w:rPr>
                <w:rFonts w:cstheme="minorHAnsi"/>
              </w:rPr>
            </w:pPr>
            <w:r w:rsidRPr="00FB6A02">
              <w:rPr>
                <w:rFonts w:cstheme="minorHAnsi"/>
              </w:rPr>
              <w:t>The Tenderer has procedures in place to ensure that subcontractors, if any are used for this contract, apply the same standards.</w:t>
            </w:r>
          </w:p>
        </w:tc>
        <w:tc>
          <w:tcPr>
            <w:tcW w:w="711" w:type="dxa"/>
          </w:tcPr>
          <w:p w14:paraId="585A773C"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219D1436"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3EB10D68" w14:textId="77777777" w:rsidTr="00E60648">
        <w:trPr>
          <w:trHeight w:val="1753"/>
        </w:trPr>
        <w:tc>
          <w:tcPr>
            <w:tcW w:w="583" w:type="dxa"/>
            <w:shd w:val="clear" w:color="auto" w:fill="D9D9D9" w:themeFill="background1" w:themeFillShade="D9"/>
          </w:tcPr>
          <w:p w14:paraId="534E358F"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15</w:t>
            </w:r>
          </w:p>
        </w:tc>
        <w:tc>
          <w:tcPr>
            <w:tcW w:w="8057" w:type="dxa"/>
            <w:gridSpan w:val="2"/>
            <w:shd w:val="clear" w:color="auto" w:fill="F2F2F2" w:themeFill="background1" w:themeFillShade="F2"/>
          </w:tcPr>
          <w:p w14:paraId="7A69850A" w14:textId="77777777" w:rsidR="00592ED0" w:rsidRPr="00FB6A02" w:rsidRDefault="00592ED0" w:rsidP="00E60648">
            <w:pPr>
              <w:rPr>
                <w:rFonts w:cstheme="minorHAnsi"/>
              </w:rPr>
            </w:pPr>
            <w:r w:rsidRPr="00FB6A02">
              <w:rPr>
                <w:rFonts w:cstheme="minorHAnsi"/>
                <w:lang w:val="en-GB"/>
              </w:rPr>
              <w:t xml:space="preserve">Consistent with numerous United Nations Security Council resolutions including S/RES/1269 (1999), S/RES/1368 (2001) and S/RES/1373 (2001), GOAL is firmly committed to the international fight against terrorism, </w:t>
            </w:r>
            <w:proofErr w:type="gramStart"/>
            <w:r w:rsidRPr="00FB6A02">
              <w:rPr>
                <w:rFonts w:cstheme="minorHAnsi"/>
                <w:lang w:val="en-GB"/>
              </w:rPr>
              <w:t>and in particular, against</w:t>
            </w:r>
            <w:proofErr w:type="gramEnd"/>
            <w:r w:rsidRPr="00FB6A02">
              <w:rPr>
                <w:rFonts w:cstheme="minorHAnsi"/>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00FB6A02">
              <w:rPr>
                <w:rFonts w:cstheme="minorHAnsi"/>
                <w:b/>
                <w:bCs/>
                <w:lang w:val="en-GB"/>
              </w:rPr>
              <w:t>the Tenderer undertakes to use all reasonable efforts to ensure that it does not provide support to individuals or entities associated with terrorism.</w:t>
            </w:r>
          </w:p>
        </w:tc>
        <w:tc>
          <w:tcPr>
            <w:tcW w:w="711" w:type="dxa"/>
          </w:tcPr>
          <w:p w14:paraId="3D21C585"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53A366F1"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5E29FC3F" w14:textId="77777777" w:rsidTr="00E60648">
        <w:tc>
          <w:tcPr>
            <w:tcW w:w="10184" w:type="dxa"/>
            <w:gridSpan w:val="5"/>
            <w:shd w:val="clear" w:color="auto" w:fill="D9D9D9" w:themeFill="background1" w:themeFillShade="D9"/>
          </w:tcPr>
          <w:p w14:paraId="295C312A"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 xml:space="preserve">I certify that the information provided above is accurate and complete to the best of my knowledge and belief. </w:t>
            </w:r>
          </w:p>
          <w:p w14:paraId="50D6DEB1" w14:textId="77777777" w:rsidR="00592ED0" w:rsidRPr="00FB6A02" w:rsidRDefault="00592ED0" w:rsidP="00E60648">
            <w:pPr>
              <w:pStyle w:val="BodyText"/>
              <w:spacing w:after="0"/>
              <w:ind w:right="-125"/>
              <w:rPr>
                <w:rFonts w:asciiTheme="minorHAnsi" w:hAnsiTheme="minorHAnsi" w:cstheme="minorHAnsi"/>
                <w:szCs w:val="22"/>
              </w:rPr>
            </w:pPr>
            <w:r w:rsidRPr="00FB6A02">
              <w:rPr>
                <w:rFonts w:asciiTheme="minorHAnsi" w:hAnsiTheme="minorHAnsi" w:cstheme="minorHAnsi"/>
                <w:szCs w:val="22"/>
              </w:rPr>
              <w:t>I understand that the provision of inaccurate or misleading information in this declaration may lead to my organisation being excluded from participation in future tenders.</w:t>
            </w:r>
          </w:p>
        </w:tc>
      </w:tr>
      <w:tr w:rsidR="00592ED0" w:rsidRPr="00FB6A02" w14:paraId="0E1E1F8B" w14:textId="77777777" w:rsidTr="00E60648">
        <w:trPr>
          <w:trHeight w:val="388"/>
        </w:trPr>
        <w:tc>
          <w:tcPr>
            <w:tcW w:w="2680" w:type="dxa"/>
            <w:gridSpan w:val="2"/>
            <w:shd w:val="clear" w:color="auto" w:fill="D9D9D9" w:themeFill="background1" w:themeFillShade="D9"/>
          </w:tcPr>
          <w:p w14:paraId="0BBEF5D3" w14:textId="77777777" w:rsidR="00592ED0" w:rsidRPr="00FB6A02" w:rsidRDefault="00592ED0" w:rsidP="00E60648">
            <w:pPr>
              <w:rPr>
                <w:rFonts w:cstheme="minorHAnsi"/>
              </w:rPr>
            </w:pPr>
            <w:r w:rsidRPr="00FB6A02">
              <w:rPr>
                <w:rFonts w:cstheme="minorHAnsi"/>
              </w:rPr>
              <w:t>Date</w:t>
            </w:r>
          </w:p>
        </w:tc>
        <w:tc>
          <w:tcPr>
            <w:tcW w:w="7504" w:type="dxa"/>
            <w:gridSpan w:val="3"/>
          </w:tcPr>
          <w:p w14:paraId="37E95993" w14:textId="77777777" w:rsidR="00592ED0" w:rsidRPr="00FB6A02" w:rsidRDefault="00592ED0" w:rsidP="00E60648">
            <w:pPr>
              <w:rPr>
                <w:rFonts w:cstheme="minorHAnsi"/>
              </w:rPr>
            </w:pPr>
          </w:p>
        </w:tc>
      </w:tr>
      <w:tr w:rsidR="00592ED0" w:rsidRPr="00FB6A02" w14:paraId="6CEBCD5F" w14:textId="77777777" w:rsidTr="00E60648">
        <w:trPr>
          <w:trHeight w:val="388"/>
        </w:trPr>
        <w:tc>
          <w:tcPr>
            <w:tcW w:w="2680" w:type="dxa"/>
            <w:gridSpan w:val="2"/>
            <w:shd w:val="clear" w:color="auto" w:fill="D9D9D9" w:themeFill="background1" w:themeFillShade="D9"/>
          </w:tcPr>
          <w:p w14:paraId="34ACC162" w14:textId="77777777" w:rsidR="00592ED0" w:rsidRPr="00FB6A02" w:rsidRDefault="00592ED0" w:rsidP="00E60648">
            <w:pPr>
              <w:rPr>
                <w:rFonts w:cstheme="minorHAnsi"/>
              </w:rPr>
            </w:pPr>
            <w:r w:rsidRPr="00FB6A02">
              <w:rPr>
                <w:rFonts w:cstheme="minorHAnsi"/>
              </w:rPr>
              <w:t>Name</w:t>
            </w:r>
          </w:p>
        </w:tc>
        <w:tc>
          <w:tcPr>
            <w:tcW w:w="7504" w:type="dxa"/>
            <w:gridSpan w:val="3"/>
          </w:tcPr>
          <w:p w14:paraId="628394AE" w14:textId="77777777" w:rsidR="00592ED0" w:rsidRPr="00FB6A02" w:rsidRDefault="00592ED0" w:rsidP="00E60648">
            <w:pPr>
              <w:rPr>
                <w:rFonts w:cstheme="minorHAnsi"/>
              </w:rPr>
            </w:pPr>
          </w:p>
        </w:tc>
      </w:tr>
      <w:tr w:rsidR="00592ED0" w:rsidRPr="00FB6A02" w14:paraId="017F4581" w14:textId="77777777" w:rsidTr="00E60648">
        <w:trPr>
          <w:trHeight w:val="388"/>
        </w:trPr>
        <w:tc>
          <w:tcPr>
            <w:tcW w:w="2680" w:type="dxa"/>
            <w:gridSpan w:val="2"/>
            <w:shd w:val="clear" w:color="auto" w:fill="D9D9D9" w:themeFill="background1" w:themeFillShade="D9"/>
          </w:tcPr>
          <w:p w14:paraId="2D32A083" w14:textId="77777777" w:rsidR="00592ED0" w:rsidRPr="00FB6A02" w:rsidRDefault="00592ED0" w:rsidP="00E60648">
            <w:pPr>
              <w:rPr>
                <w:rFonts w:cstheme="minorHAnsi"/>
              </w:rPr>
            </w:pPr>
            <w:r w:rsidRPr="00FB6A02">
              <w:rPr>
                <w:rFonts w:cstheme="minorHAnsi"/>
              </w:rPr>
              <w:t>Position</w:t>
            </w:r>
          </w:p>
        </w:tc>
        <w:tc>
          <w:tcPr>
            <w:tcW w:w="7504" w:type="dxa"/>
            <w:gridSpan w:val="3"/>
          </w:tcPr>
          <w:p w14:paraId="0A4483C1" w14:textId="77777777" w:rsidR="00592ED0" w:rsidRPr="00FB6A02" w:rsidRDefault="00592ED0" w:rsidP="00E60648">
            <w:pPr>
              <w:rPr>
                <w:rFonts w:cstheme="minorHAnsi"/>
              </w:rPr>
            </w:pPr>
          </w:p>
        </w:tc>
      </w:tr>
      <w:tr w:rsidR="00592ED0" w:rsidRPr="00FB6A02" w14:paraId="6316A866" w14:textId="77777777" w:rsidTr="00E60648">
        <w:trPr>
          <w:trHeight w:val="388"/>
        </w:trPr>
        <w:tc>
          <w:tcPr>
            <w:tcW w:w="2680" w:type="dxa"/>
            <w:gridSpan w:val="2"/>
            <w:shd w:val="clear" w:color="auto" w:fill="D9D9D9" w:themeFill="background1" w:themeFillShade="D9"/>
          </w:tcPr>
          <w:p w14:paraId="0A9A16CC" w14:textId="77777777" w:rsidR="00592ED0" w:rsidRPr="00FB6A02" w:rsidRDefault="00592ED0" w:rsidP="00E60648">
            <w:pPr>
              <w:rPr>
                <w:rFonts w:cstheme="minorHAnsi"/>
              </w:rPr>
            </w:pPr>
            <w:r w:rsidRPr="00FB6A02">
              <w:rPr>
                <w:rFonts w:cstheme="minorHAnsi"/>
              </w:rPr>
              <w:t xml:space="preserve">Telephone number </w:t>
            </w:r>
          </w:p>
        </w:tc>
        <w:tc>
          <w:tcPr>
            <w:tcW w:w="7504" w:type="dxa"/>
            <w:gridSpan w:val="3"/>
          </w:tcPr>
          <w:p w14:paraId="546934AD" w14:textId="77777777" w:rsidR="00592ED0" w:rsidRPr="00FB6A02" w:rsidRDefault="00592ED0" w:rsidP="00E60648">
            <w:pPr>
              <w:rPr>
                <w:rFonts w:cstheme="minorHAnsi"/>
              </w:rPr>
            </w:pPr>
          </w:p>
        </w:tc>
      </w:tr>
      <w:tr w:rsidR="00592ED0" w:rsidRPr="00FB6A02" w14:paraId="7C93B7DF" w14:textId="77777777" w:rsidTr="00E60648">
        <w:trPr>
          <w:trHeight w:val="388"/>
        </w:trPr>
        <w:tc>
          <w:tcPr>
            <w:tcW w:w="2680" w:type="dxa"/>
            <w:gridSpan w:val="2"/>
            <w:shd w:val="clear" w:color="auto" w:fill="D9D9D9" w:themeFill="background1" w:themeFillShade="D9"/>
          </w:tcPr>
          <w:p w14:paraId="77474797" w14:textId="77777777" w:rsidR="00592ED0" w:rsidRPr="00FB6A02" w:rsidRDefault="00592ED0" w:rsidP="00E60648">
            <w:pPr>
              <w:rPr>
                <w:rFonts w:cstheme="minorHAnsi"/>
              </w:rPr>
            </w:pPr>
            <w:r w:rsidRPr="00FB6A02">
              <w:rPr>
                <w:rFonts w:cstheme="minorHAnsi"/>
              </w:rPr>
              <w:lastRenderedPageBreak/>
              <w:t>Signature and full name</w:t>
            </w:r>
          </w:p>
        </w:tc>
        <w:tc>
          <w:tcPr>
            <w:tcW w:w="7504" w:type="dxa"/>
            <w:gridSpan w:val="3"/>
          </w:tcPr>
          <w:p w14:paraId="04925356" w14:textId="77777777" w:rsidR="00592ED0" w:rsidRPr="00FB6A02" w:rsidRDefault="00592ED0" w:rsidP="00E60648">
            <w:pPr>
              <w:rPr>
                <w:rFonts w:cstheme="minorHAnsi"/>
              </w:rPr>
            </w:pPr>
          </w:p>
        </w:tc>
      </w:tr>
    </w:tbl>
    <w:p w14:paraId="2BD01AD7" w14:textId="77777777" w:rsidR="00D62B07" w:rsidRPr="00FB6A02" w:rsidRDefault="00D62B07" w:rsidP="00D62B07">
      <w:pPr>
        <w:keepNext/>
        <w:keepLines/>
        <w:numPr>
          <w:ilvl w:val="0"/>
          <w:numId w:val="5"/>
        </w:numPr>
        <w:pBdr>
          <w:bottom w:val="single" w:sz="4" w:space="1" w:color="595959" w:themeColor="text1" w:themeTint="A6"/>
        </w:pBdr>
        <w:tabs>
          <w:tab w:val="num" w:pos="360"/>
        </w:tabs>
        <w:spacing w:before="360"/>
        <w:ind w:left="0" w:firstLine="0"/>
        <w:outlineLvl w:val="0"/>
        <w:rPr>
          <w:rFonts w:eastAsiaTheme="majorEastAsia" w:cstheme="minorHAnsi"/>
          <w:b/>
          <w:bCs/>
          <w:smallCaps/>
          <w:color w:val="000000" w:themeColor="text1"/>
        </w:rPr>
      </w:pPr>
      <w:r w:rsidRPr="00FB6A02">
        <w:rPr>
          <w:rFonts w:eastAsiaTheme="majorEastAsia" w:cstheme="minorHAnsi"/>
          <w:b/>
          <w:bCs/>
          <w:smallCaps/>
          <w:color w:val="000000" w:themeColor="text1"/>
        </w:rPr>
        <w:t>self-declaration of finance and tax</w:t>
      </w:r>
    </w:p>
    <w:tbl>
      <w:tblPr>
        <w:tblStyle w:val="TableGrid"/>
        <w:tblW w:w="5000" w:type="pct"/>
        <w:tblInd w:w="137" w:type="dxa"/>
        <w:tblLook w:val="04A0" w:firstRow="1" w:lastRow="0" w:firstColumn="1" w:lastColumn="0" w:noHBand="0" w:noVBand="1"/>
      </w:tblPr>
      <w:tblGrid>
        <w:gridCol w:w="3299"/>
        <w:gridCol w:w="3372"/>
        <w:gridCol w:w="3523"/>
      </w:tblGrid>
      <w:tr w:rsidR="00C761EA" w:rsidRPr="00FB6A02" w14:paraId="6FEEBDA9" w14:textId="77777777" w:rsidTr="285A063A">
        <w:tc>
          <w:tcPr>
            <w:tcW w:w="5000" w:type="pct"/>
            <w:gridSpan w:val="3"/>
            <w:tcBorders>
              <w:top w:val="nil"/>
              <w:left w:val="nil"/>
              <w:bottom w:val="nil"/>
              <w:right w:val="nil"/>
            </w:tcBorders>
          </w:tcPr>
          <w:p w14:paraId="77895277" w14:textId="77777777" w:rsidR="00C761EA" w:rsidRPr="00FB6A02" w:rsidRDefault="00C761EA" w:rsidP="00C761EA">
            <w:pPr>
              <w:pStyle w:val="ListParagraph"/>
              <w:numPr>
                <w:ilvl w:val="6"/>
                <w:numId w:val="8"/>
              </w:numPr>
              <w:ind w:left="426"/>
              <w:rPr>
                <w:rFonts w:cstheme="minorHAnsi"/>
                <w:b/>
                <w:bCs/>
              </w:rPr>
            </w:pPr>
            <w:r w:rsidRPr="00FB6A02">
              <w:rPr>
                <w:rFonts w:cstheme="minorHAnsi"/>
                <w:b/>
                <w:bCs/>
              </w:rPr>
              <w:t>Turnover history</w:t>
            </w:r>
          </w:p>
          <w:p w14:paraId="6A2D8907" w14:textId="77777777" w:rsidR="00C761EA" w:rsidRPr="00FB6A02" w:rsidRDefault="00C761EA" w:rsidP="00E60648">
            <w:pPr>
              <w:rPr>
                <w:rFonts w:cstheme="minorHAnsi"/>
                <w:b/>
                <w:bCs/>
              </w:rPr>
            </w:pPr>
          </w:p>
        </w:tc>
      </w:tr>
      <w:tr w:rsidR="00C761EA" w:rsidRPr="00FB6A02" w14:paraId="043CC187" w14:textId="77777777" w:rsidTr="285A063A">
        <w:tc>
          <w:tcPr>
            <w:tcW w:w="5000" w:type="pct"/>
            <w:gridSpan w:val="3"/>
            <w:tcBorders>
              <w:top w:val="nil"/>
              <w:left w:val="nil"/>
              <w:right w:val="nil"/>
            </w:tcBorders>
          </w:tcPr>
          <w:p w14:paraId="34EF00B8" w14:textId="1AC619AA" w:rsidR="00C761EA" w:rsidRPr="00FB6A02" w:rsidRDefault="00C761EA" w:rsidP="00E60648">
            <w:pPr>
              <w:rPr>
                <w:rFonts w:cstheme="minorHAnsi"/>
                <w:b/>
                <w:bCs/>
              </w:rPr>
            </w:pPr>
            <w:r w:rsidRPr="00FB6A02">
              <w:rPr>
                <w:rFonts w:cstheme="minorHAnsi"/>
                <w:b/>
                <w:bCs/>
              </w:rPr>
              <w:t xml:space="preserve">Turnover figures </w:t>
            </w:r>
            <w:proofErr w:type="gramStart"/>
            <w:r w:rsidRPr="00FB6A02">
              <w:rPr>
                <w:rFonts w:cstheme="minorHAnsi"/>
                <w:b/>
                <w:bCs/>
              </w:rPr>
              <w:t>entered into</w:t>
            </w:r>
            <w:proofErr w:type="gramEnd"/>
            <w:r w:rsidRPr="00FB6A02">
              <w:rPr>
                <w:rFonts w:cstheme="minorHAnsi"/>
                <w:b/>
                <w:bCs/>
              </w:rPr>
              <w:t xml:space="preserve"> the table must be the total sales value before any </w:t>
            </w:r>
            <w:r w:rsidR="004379E4" w:rsidRPr="00FB6A02">
              <w:rPr>
                <w:rFonts w:cstheme="minorHAnsi"/>
                <w:b/>
                <w:bCs/>
              </w:rPr>
              <w:t>deductions.</w:t>
            </w:r>
          </w:p>
          <w:p w14:paraId="4FFB644A" w14:textId="436FB379" w:rsidR="00C761EA" w:rsidRPr="00FB6A02" w:rsidRDefault="00C761EA" w:rsidP="00E60648">
            <w:pPr>
              <w:rPr>
                <w:rFonts w:cstheme="minorHAnsi"/>
              </w:rPr>
            </w:pPr>
            <w:r w:rsidRPr="00FB6A02">
              <w:rPr>
                <w:rFonts w:cstheme="minorHAnsi"/>
              </w:rPr>
              <w:t xml:space="preserve">‘Turnover of related products’ is for </w:t>
            </w:r>
            <w:proofErr w:type="spellStart"/>
            <w:r w:rsidR="00A319F0" w:rsidRPr="00FB6A02">
              <w:rPr>
                <w:rFonts w:cstheme="minorHAnsi"/>
              </w:rPr>
              <w:t>company’</w:t>
            </w:r>
            <w:r w:rsidR="00B8173C" w:rsidRPr="00FB6A02">
              <w:rPr>
                <w:rFonts w:cstheme="minorHAnsi"/>
              </w:rPr>
              <w:t>s</w:t>
            </w:r>
            <w:proofErr w:type="spellEnd"/>
            <w:r w:rsidRPr="00FB6A02">
              <w:rPr>
                <w:rFonts w:cstheme="minorHAnsi"/>
              </w:rPr>
              <w:t xml:space="preserve"> that provide items or services in multiple sectors. Please enter information on turnover of items or services that are similar in nature to the items or services requested under this tender. </w:t>
            </w:r>
          </w:p>
          <w:p w14:paraId="7A4355BA" w14:textId="77777777" w:rsidR="00C761EA" w:rsidRPr="00FB6A02" w:rsidRDefault="00C761EA" w:rsidP="00E60648">
            <w:pPr>
              <w:rPr>
                <w:rFonts w:cstheme="minorHAnsi"/>
              </w:rPr>
            </w:pPr>
          </w:p>
        </w:tc>
      </w:tr>
      <w:tr w:rsidR="00C761EA" w:rsidRPr="00FB6A02" w14:paraId="58D2143D" w14:textId="77777777" w:rsidTr="285A063A">
        <w:tc>
          <w:tcPr>
            <w:tcW w:w="1618" w:type="pct"/>
            <w:shd w:val="clear" w:color="auto" w:fill="D9D9D9" w:themeFill="background1" w:themeFillShade="D9"/>
          </w:tcPr>
          <w:p w14:paraId="29D8FC63" w14:textId="77777777" w:rsidR="00C761EA" w:rsidRPr="00FB6A02" w:rsidRDefault="00C761EA" w:rsidP="00E60648">
            <w:pPr>
              <w:rPr>
                <w:rFonts w:cstheme="minorHAnsi"/>
                <w:b/>
                <w:bCs/>
              </w:rPr>
            </w:pPr>
            <w:r w:rsidRPr="00FB6A02">
              <w:rPr>
                <w:rFonts w:cstheme="minorHAnsi"/>
                <w:b/>
                <w:bCs/>
              </w:rPr>
              <w:t>Trading year</w:t>
            </w:r>
          </w:p>
        </w:tc>
        <w:tc>
          <w:tcPr>
            <w:tcW w:w="1654" w:type="pct"/>
            <w:shd w:val="clear" w:color="auto" w:fill="F2F2F2" w:themeFill="background1" w:themeFillShade="F2"/>
          </w:tcPr>
          <w:p w14:paraId="0457191E" w14:textId="77777777" w:rsidR="00C761EA" w:rsidRPr="00FB6A02" w:rsidRDefault="00C761EA" w:rsidP="00E60648">
            <w:pPr>
              <w:rPr>
                <w:rFonts w:cstheme="minorHAnsi"/>
                <w:b/>
                <w:bCs/>
              </w:rPr>
            </w:pPr>
            <w:r w:rsidRPr="00FB6A02">
              <w:rPr>
                <w:rFonts w:cstheme="minorHAnsi"/>
                <w:b/>
                <w:bCs/>
              </w:rPr>
              <w:t>Total turnover</w:t>
            </w:r>
          </w:p>
        </w:tc>
        <w:tc>
          <w:tcPr>
            <w:tcW w:w="1728" w:type="pct"/>
            <w:shd w:val="clear" w:color="auto" w:fill="F2F2F2" w:themeFill="background1" w:themeFillShade="F2"/>
          </w:tcPr>
          <w:p w14:paraId="1C6B3B63" w14:textId="77777777" w:rsidR="00C761EA" w:rsidRPr="00FB6A02" w:rsidRDefault="00C761EA" w:rsidP="00E60648">
            <w:pPr>
              <w:rPr>
                <w:rFonts w:cstheme="minorHAnsi"/>
                <w:b/>
                <w:bCs/>
              </w:rPr>
            </w:pPr>
            <w:r w:rsidRPr="00FB6A02">
              <w:rPr>
                <w:rFonts w:cstheme="minorHAnsi"/>
                <w:b/>
                <w:bCs/>
              </w:rPr>
              <w:t>Turnover of related products</w:t>
            </w:r>
          </w:p>
        </w:tc>
      </w:tr>
      <w:tr w:rsidR="00C761EA" w:rsidRPr="00FB6A02" w14:paraId="186DB7ED" w14:textId="77777777" w:rsidTr="285A063A">
        <w:tc>
          <w:tcPr>
            <w:tcW w:w="1618" w:type="pct"/>
            <w:shd w:val="clear" w:color="auto" w:fill="D9D9D9" w:themeFill="background1" w:themeFillShade="D9"/>
          </w:tcPr>
          <w:p w14:paraId="0E5F48BF" w14:textId="326871BF" w:rsidR="00C761EA" w:rsidRPr="00FB6A02" w:rsidRDefault="001F61C1" w:rsidP="00E60648">
            <w:pPr>
              <w:rPr>
                <w:rFonts w:cstheme="minorHAnsi"/>
                <w:b/>
                <w:bCs/>
              </w:rPr>
            </w:pPr>
            <w:r>
              <w:rPr>
                <w:rFonts w:cstheme="minorHAnsi"/>
                <w:b/>
                <w:bCs/>
              </w:rPr>
              <w:t xml:space="preserve"> </w:t>
            </w:r>
            <w:r w:rsidR="00601326">
              <w:rPr>
                <w:rFonts w:cstheme="minorHAnsi"/>
                <w:b/>
                <w:bCs/>
              </w:rPr>
              <w:t>2022</w:t>
            </w:r>
          </w:p>
        </w:tc>
        <w:tc>
          <w:tcPr>
            <w:tcW w:w="1654" w:type="pct"/>
          </w:tcPr>
          <w:p w14:paraId="78768008" w14:textId="77777777" w:rsidR="00C761EA" w:rsidRPr="00FB6A02" w:rsidRDefault="00C761EA" w:rsidP="00E60648">
            <w:pPr>
              <w:rPr>
                <w:rFonts w:cstheme="minorHAnsi"/>
              </w:rPr>
            </w:pPr>
          </w:p>
        </w:tc>
        <w:tc>
          <w:tcPr>
            <w:tcW w:w="1728" w:type="pct"/>
          </w:tcPr>
          <w:p w14:paraId="751A9908" w14:textId="77777777" w:rsidR="00C761EA" w:rsidRPr="00FB6A02" w:rsidRDefault="00C761EA" w:rsidP="00E60648">
            <w:pPr>
              <w:rPr>
                <w:rFonts w:cstheme="minorHAnsi"/>
              </w:rPr>
            </w:pPr>
          </w:p>
        </w:tc>
      </w:tr>
      <w:tr w:rsidR="00C761EA" w:rsidRPr="00FB6A02" w14:paraId="5A8E8A0E" w14:textId="77777777" w:rsidTr="285A063A">
        <w:tc>
          <w:tcPr>
            <w:tcW w:w="1618" w:type="pct"/>
            <w:shd w:val="clear" w:color="auto" w:fill="D9D9D9" w:themeFill="background1" w:themeFillShade="D9"/>
          </w:tcPr>
          <w:p w14:paraId="4435C7DA" w14:textId="6BE07331" w:rsidR="00C761EA" w:rsidRPr="00FB6A02" w:rsidRDefault="00601326" w:rsidP="00E60648">
            <w:pPr>
              <w:rPr>
                <w:rFonts w:cstheme="minorHAnsi"/>
                <w:b/>
                <w:bCs/>
              </w:rPr>
            </w:pPr>
            <w:r>
              <w:rPr>
                <w:rFonts w:cstheme="minorHAnsi"/>
                <w:b/>
                <w:bCs/>
              </w:rPr>
              <w:t>2021</w:t>
            </w:r>
          </w:p>
        </w:tc>
        <w:tc>
          <w:tcPr>
            <w:tcW w:w="1654" w:type="pct"/>
          </w:tcPr>
          <w:p w14:paraId="5E40DE58" w14:textId="77777777" w:rsidR="00C761EA" w:rsidRPr="00FB6A02" w:rsidRDefault="00C761EA" w:rsidP="00E60648">
            <w:pPr>
              <w:rPr>
                <w:rFonts w:cstheme="minorHAnsi"/>
              </w:rPr>
            </w:pPr>
          </w:p>
        </w:tc>
        <w:tc>
          <w:tcPr>
            <w:tcW w:w="1728" w:type="pct"/>
          </w:tcPr>
          <w:p w14:paraId="799EC23D" w14:textId="77777777" w:rsidR="00C761EA" w:rsidRPr="00FB6A02" w:rsidRDefault="00C761EA" w:rsidP="00E60648">
            <w:pPr>
              <w:rPr>
                <w:rFonts w:cstheme="minorHAnsi"/>
              </w:rPr>
            </w:pPr>
          </w:p>
        </w:tc>
      </w:tr>
      <w:tr w:rsidR="00C761EA" w:rsidRPr="00FB6A02" w14:paraId="1E5706B4" w14:textId="77777777" w:rsidTr="285A063A">
        <w:tc>
          <w:tcPr>
            <w:tcW w:w="1618" w:type="pct"/>
            <w:tcBorders>
              <w:bottom w:val="single" w:sz="4" w:space="0" w:color="auto"/>
            </w:tcBorders>
            <w:shd w:val="clear" w:color="auto" w:fill="D9D9D9" w:themeFill="background1" w:themeFillShade="D9"/>
          </w:tcPr>
          <w:p w14:paraId="29532A82" w14:textId="1CB01198" w:rsidR="00C761EA" w:rsidRPr="00FB6A02" w:rsidRDefault="00601326" w:rsidP="285A063A">
            <w:pPr>
              <w:rPr>
                <w:b/>
                <w:bCs/>
              </w:rPr>
            </w:pPr>
            <w:r>
              <w:rPr>
                <w:b/>
                <w:bCs/>
              </w:rPr>
              <w:t>2020</w:t>
            </w:r>
          </w:p>
        </w:tc>
        <w:tc>
          <w:tcPr>
            <w:tcW w:w="1654" w:type="pct"/>
            <w:tcBorders>
              <w:bottom w:val="single" w:sz="4" w:space="0" w:color="auto"/>
            </w:tcBorders>
          </w:tcPr>
          <w:p w14:paraId="76927485" w14:textId="77777777" w:rsidR="00C761EA" w:rsidRPr="00FB6A02" w:rsidRDefault="00C761EA" w:rsidP="00E60648">
            <w:pPr>
              <w:rPr>
                <w:rFonts w:cstheme="minorHAnsi"/>
              </w:rPr>
            </w:pPr>
          </w:p>
        </w:tc>
        <w:tc>
          <w:tcPr>
            <w:tcW w:w="1728" w:type="pct"/>
            <w:tcBorders>
              <w:bottom w:val="single" w:sz="4" w:space="0" w:color="auto"/>
            </w:tcBorders>
          </w:tcPr>
          <w:p w14:paraId="6B8D1477" w14:textId="77777777" w:rsidR="00C761EA" w:rsidRPr="00FB6A02" w:rsidRDefault="00C761EA" w:rsidP="00E60648">
            <w:pPr>
              <w:rPr>
                <w:rFonts w:cstheme="minorHAnsi"/>
              </w:rPr>
            </w:pPr>
          </w:p>
        </w:tc>
      </w:tr>
      <w:tr w:rsidR="00C761EA" w:rsidRPr="00FB6A02" w14:paraId="4845B946" w14:textId="77777777" w:rsidTr="285A063A">
        <w:tc>
          <w:tcPr>
            <w:tcW w:w="5000" w:type="pct"/>
            <w:gridSpan w:val="3"/>
            <w:tcBorders>
              <w:left w:val="nil"/>
              <w:right w:val="nil"/>
            </w:tcBorders>
          </w:tcPr>
          <w:p w14:paraId="0BA8E968" w14:textId="77777777" w:rsidR="00C761EA" w:rsidRPr="00FB6A02" w:rsidRDefault="00C761EA" w:rsidP="00E60648">
            <w:pPr>
              <w:rPr>
                <w:rFonts w:cstheme="minorHAnsi"/>
              </w:rPr>
            </w:pPr>
          </w:p>
          <w:p w14:paraId="6A0EEF3B" w14:textId="77777777" w:rsidR="00C761EA" w:rsidRPr="00FB6A02" w:rsidRDefault="00C761EA" w:rsidP="00E60648">
            <w:pPr>
              <w:rPr>
                <w:rFonts w:cstheme="minorHAnsi"/>
              </w:rPr>
            </w:pPr>
            <w:r w:rsidRPr="00FB6A02">
              <w:rPr>
                <w:rFonts w:cstheme="minorHAnsi"/>
              </w:rPr>
              <w:t xml:space="preserve">Include a short narrative below to explain any trends year to </w:t>
            </w:r>
            <w:proofErr w:type="gramStart"/>
            <w:r w:rsidRPr="00FB6A02">
              <w:rPr>
                <w:rFonts w:cstheme="minorHAnsi"/>
              </w:rPr>
              <w:t>year</w:t>
            </w:r>
            <w:proofErr w:type="gramEnd"/>
          </w:p>
          <w:p w14:paraId="59FC89F7" w14:textId="77777777" w:rsidR="00C761EA" w:rsidRPr="00FB6A02" w:rsidRDefault="00C761EA" w:rsidP="00E60648">
            <w:pPr>
              <w:rPr>
                <w:rFonts w:cstheme="minorHAnsi"/>
              </w:rPr>
            </w:pPr>
          </w:p>
        </w:tc>
      </w:tr>
      <w:tr w:rsidR="00C761EA" w:rsidRPr="00FB6A02" w14:paraId="2BB72EFD" w14:textId="77777777" w:rsidTr="285A063A">
        <w:tc>
          <w:tcPr>
            <w:tcW w:w="5000" w:type="pct"/>
            <w:gridSpan w:val="3"/>
            <w:tcBorders>
              <w:bottom w:val="single" w:sz="4" w:space="0" w:color="auto"/>
            </w:tcBorders>
          </w:tcPr>
          <w:p w14:paraId="35E18587" w14:textId="77777777" w:rsidR="00C761EA" w:rsidRPr="00FB6A02" w:rsidRDefault="00C761EA" w:rsidP="00E60648">
            <w:pPr>
              <w:rPr>
                <w:rFonts w:cstheme="minorHAnsi"/>
              </w:rPr>
            </w:pPr>
          </w:p>
          <w:p w14:paraId="27CC5061" w14:textId="77777777" w:rsidR="00C761EA" w:rsidRPr="00FB6A02" w:rsidRDefault="00C761EA" w:rsidP="00E60648">
            <w:pPr>
              <w:rPr>
                <w:rFonts w:cstheme="minorHAnsi"/>
              </w:rPr>
            </w:pPr>
          </w:p>
          <w:p w14:paraId="643465E3" w14:textId="77777777" w:rsidR="00C761EA" w:rsidRPr="00FB6A02" w:rsidRDefault="00C761EA" w:rsidP="00E60648">
            <w:pPr>
              <w:rPr>
                <w:rFonts w:cstheme="minorHAnsi"/>
              </w:rPr>
            </w:pPr>
          </w:p>
          <w:p w14:paraId="4935AEB3" w14:textId="77777777" w:rsidR="00C761EA" w:rsidRPr="00FB6A02" w:rsidRDefault="00C761EA" w:rsidP="00E60648">
            <w:pPr>
              <w:rPr>
                <w:rFonts w:cstheme="minorHAnsi"/>
              </w:rPr>
            </w:pPr>
          </w:p>
          <w:p w14:paraId="2B7BDED2" w14:textId="77777777" w:rsidR="00C761EA" w:rsidRPr="00FB6A02" w:rsidRDefault="00C761EA" w:rsidP="00E60648">
            <w:pPr>
              <w:rPr>
                <w:rFonts w:cstheme="minorHAnsi"/>
              </w:rPr>
            </w:pPr>
          </w:p>
          <w:p w14:paraId="4A1FF74E" w14:textId="77777777" w:rsidR="00C761EA" w:rsidRPr="00FB6A02" w:rsidRDefault="00C761EA" w:rsidP="00E60648">
            <w:pPr>
              <w:rPr>
                <w:rFonts w:cstheme="minorHAnsi"/>
              </w:rPr>
            </w:pPr>
          </w:p>
          <w:p w14:paraId="475F3D15" w14:textId="77777777" w:rsidR="00C761EA" w:rsidRPr="00FB6A02" w:rsidRDefault="00C761EA" w:rsidP="00E60648">
            <w:pPr>
              <w:rPr>
                <w:rFonts w:cstheme="minorHAnsi"/>
              </w:rPr>
            </w:pPr>
          </w:p>
        </w:tc>
      </w:tr>
      <w:tr w:rsidR="00C761EA" w:rsidRPr="00FB6A02" w14:paraId="4DCDD1C5" w14:textId="77777777" w:rsidTr="285A063A">
        <w:tc>
          <w:tcPr>
            <w:tcW w:w="5000" w:type="pct"/>
            <w:gridSpan w:val="3"/>
            <w:tcBorders>
              <w:left w:val="nil"/>
              <w:right w:val="nil"/>
            </w:tcBorders>
          </w:tcPr>
          <w:p w14:paraId="2D926A04" w14:textId="77777777" w:rsidR="00C761EA" w:rsidRPr="00FB6A02" w:rsidRDefault="00C761EA" w:rsidP="00E60648">
            <w:pPr>
              <w:pStyle w:val="ListParagraph"/>
              <w:ind w:left="459"/>
              <w:rPr>
                <w:rFonts w:cstheme="minorHAnsi"/>
                <w:b/>
                <w:bCs/>
              </w:rPr>
            </w:pPr>
          </w:p>
          <w:p w14:paraId="64F9E794" w14:textId="77777777" w:rsidR="00C761EA" w:rsidRPr="00FB6A02" w:rsidRDefault="00C761EA" w:rsidP="00C761EA">
            <w:pPr>
              <w:pStyle w:val="ListParagraph"/>
              <w:numPr>
                <w:ilvl w:val="0"/>
                <w:numId w:val="8"/>
              </w:numPr>
              <w:ind w:left="459"/>
              <w:rPr>
                <w:rFonts w:cstheme="minorHAnsi"/>
                <w:b/>
                <w:bCs/>
              </w:rPr>
            </w:pPr>
            <w:r w:rsidRPr="00FB6A02">
              <w:rPr>
                <w:rFonts w:cstheme="minorHAnsi"/>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62360795" w14:textId="77777777" w:rsidR="00C761EA" w:rsidRPr="00FB6A02" w:rsidRDefault="00C761EA" w:rsidP="00E60648">
            <w:pPr>
              <w:rPr>
                <w:rFonts w:cstheme="minorHAnsi"/>
                <w:b/>
                <w:bCs/>
              </w:rPr>
            </w:pPr>
          </w:p>
        </w:tc>
      </w:tr>
      <w:tr w:rsidR="00C761EA" w:rsidRPr="00FB6A02" w14:paraId="4D6B17E1" w14:textId="77777777" w:rsidTr="285A063A">
        <w:tc>
          <w:tcPr>
            <w:tcW w:w="5000" w:type="pct"/>
            <w:gridSpan w:val="3"/>
          </w:tcPr>
          <w:p w14:paraId="6BF548F5" w14:textId="77777777" w:rsidR="00C761EA" w:rsidRPr="00FB6A02" w:rsidRDefault="00C761EA" w:rsidP="00E60648">
            <w:pPr>
              <w:rPr>
                <w:rFonts w:cstheme="minorHAnsi"/>
              </w:rPr>
            </w:pPr>
          </w:p>
          <w:p w14:paraId="3BFCC967" w14:textId="77777777" w:rsidR="00C761EA" w:rsidRPr="00FB6A02" w:rsidRDefault="00C761EA" w:rsidP="00E60648">
            <w:pPr>
              <w:rPr>
                <w:rFonts w:cstheme="minorHAnsi"/>
              </w:rPr>
            </w:pPr>
          </w:p>
          <w:p w14:paraId="6BC74B8F" w14:textId="77777777" w:rsidR="00C761EA" w:rsidRPr="00FB6A02" w:rsidRDefault="00C761EA" w:rsidP="00E60648">
            <w:pPr>
              <w:rPr>
                <w:rFonts w:cstheme="minorHAnsi"/>
              </w:rPr>
            </w:pPr>
          </w:p>
          <w:p w14:paraId="57AA904E" w14:textId="77777777" w:rsidR="00C761EA" w:rsidRPr="00FB6A02" w:rsidRDefault="00C761EA" w:rsidP="00E60648">
            <w:pPr>
              <w:rPr>
                <w:rFonts w:cstheme="minorHAnsi"/>
              </w:rPr>
            </w:pPr>
          </w:p>
          <w:p w14:paraId="456ED4C8" w14:textId="77777777" w:rsidR="00C761EA" w:rsidRPr="00FB6A02" w:rsidRDefault="00C761EA" w:rsidP="00E60648">
            <w:pPr>
              <w:rPr>
                <w:rFonts w:cstheme="minorHAnsi"/>
              </w:rPr>
            </w:pPr>
          </w:p>
          <w:p w14:paraId="47E5CB55" w14:textId="77777777" w:rsidR="00C761EA" w:rsidRPr="00FB6A02" w:rsidRDefault="00C761EA" w:rsidP="00E60648">
            <w:pPr>
              <w:rPr>
                <w:rFonts w:cstheme="minorHAnsi"/>
              </w:rPr>
            </w:pPr>
          </w:p>
          <w:p w14:paraId="55B64B14" w14:textId="77777777" w:rsidR="00C761EA" w:rsidRPr="00FB6A02" w:rsidRDefault="00C761EA" w:rsidP="00E60648">
            <w:pPr>
              <w:rPr>
                <w:rFonts w:cstheme="minorHAnsi"/>
                <w:i/>
                <w:iCs/>
              </w:rPr>
            </w:pPr>
            <w:r w:rsidRPr="00FB6A02">
              <w:rPr>
                <w:rFonts w:cstheme="minorHAnsi"/>
                <w:i/>
                <w:iCs/>
              </w:rPr>
              <w:t xml:space="preserve">Please </w:t>
            </w:r>
            <w:proofErr w:type="gramStart"/>
            <w:r w:rsidRPr="00FB6A02">
              <w:rPr>
                <w:rFonts w:cstheme="minorHAnsi"/>
                <w:i/>
                <w:iCs/>
              </w:rPr>
              <w:t>continue on</w:t>
            </w:r>
            <w:proofErr w:type="gramEnd"/>
            <w:r w:rsidRPr="00FB6A02">
              <w:rPr>
                <w:rFonts w:cstheme="minorHAnsi"/>
                <w:i/>
                <w:iCs/>
              </w:rPr>
              <w:t xml:space="preserve"> a separate sheet if necessary. </w:t>
            </w:r>
          </w:p>
        </w:tc>
      </w:tr>
    </w:tbl>
    <w:p w14:paraId="207FF5DF" w14:textId="77777777" w:rsidR="00C761EA" w:rsidRPr="00FB6A02" w:rsidRDefault="00C761EA" w:rsidP="00C761EA">
      <w:pPr>
        <w:rPr>
          <w:rFonts w:cstheme="minorHAnsi"/>
        </w:rPr>
      </w:pPr>
    </w:p>
    <w:p w14:paraId="68082B66" w14:textId="038F01C0" w:rsidR="00C761EA" w:rsidRPr="00FB6A02" w:rsidRDefault="00C761EA" w:rsidP="00C761EA">
      <w:pPr>
        <w:jc w:val="both"/>
        <w:rPr>
          <w:rFonts w:cstheme="minorHAnsi"/>
        </w:rPr>
      </w:pPr>
      <w:r w:rsidRPr="00FB6A02">
        <w:rPr>
          <w:rFonts w:eastAsia="Calibri" w:cstheme="minorHAnsi"/>
        </w:rPr>
        <w:t>I certify that the information provided above is accurate and complete to the best of my knowledge and belief.  I understand that the provision of inaccurate or misleading information in this declaration may lead to my organisation</w:t>
      </w:r>
      <w:r w:rsidR="00A319F0" w:rsidRPr="00FB6A02">
        <w:rPr>
          <w:rFonts w:eastAsia="Calibri" w:cstheme="minorHAnsi"/>
        </w:rPr>
        <w:t>/</w:t>
      </w:r>
      <w:proofErr w:type="spellStart"/>
      <w:r w:rsidR="00A319F0" w:rsidRPr="00FB6A02">
        <w:rPr>
          <w:rFonts w:eastAsia="Calibri" w:cstheme="minorHAnsi"/>
        </w:rPr>
        <w:t>company</w:t>
      </w:r>
      <w:r w:rsidR="00B8173C" w:rsidRPr="00FB6A02">
        <w:rPr>
          <w:rFonts w:eastAsia="Calibri" w:cstheme="minorHAnsi"/>
        </w:rPr>
        <w:t>l</w:t>
      </w:r>
      <w:proofErr w:type="spellEnd"/>
      <w:r w:rsidRPr="00FB6A02">
        <w:rPr>
          <w:rFonts w:eastAsia="Calibri" w:cstheme="minorHAnsi"/>
        </w:rPr>
        <w:t xml:space="preserve"> being excluded from participation in future tenders.</w:t>
      </w:r>
    </w:p>
    <w:p w14:paraId="1C75DB86" w14:textId="77777777" w:rsidR="00C761EA" w:rsidRPr="00FB6A02" w:rsidRDefault="00C761EA" w:rsidP="00C761EA">
      <w:pPr>
        <w:jc w:val="both"/>
        <w:rPr>
          <w:rFonts w:cstheme="minorHAnsi"/>
        </w:rPr>
      </w:pPr>
    </w:p>
    <w:p w14:paraId="707353A2" w14:textId="77777777" w:rsidR="00C761EA" w:rsidRPr="00FB6A02" w:rsidRDefault="00C761EA" w:rsidP="00C761EA">
      <w:pPr>
        <w:tabs>
          <w:tab w:val="left" w:pos="-720"/>
          <w:tab w:val="left" w:pos="0"/>
          <w:tab w:val="left" w:pos="3402"/>
        </w:tabs>
        <w:suppressAutoHyphens/>
        <w:jc w:val="both"/>
        <w:rPr>
          <w:rFonts w:cstheme="minorHAnsi"/>
          <w:spacing w:val="-3"/>
        </w:rPr>
      </w:pPr>
      <w:r w:rsidRPr="00FB6A02">
        <w:rPr>
          <w:rFonts w:eastAsia="Calibri" w:cstheme="minorHAnsi"/>
        </w:rPr>
        <w:t>Signed: (</w:t>
      </w:r>
      <w:proofErr w:type="gramStart"/>
      <w:r w:rsidRPr="00FB6A02" w:rsidDel="00A24356">
        <w:rPr>
          <w:rFonts w:eastAsia="Calibri" w:cstheme="minorHAnsi"/>
        </w:rPr>
        <w:t xml:space="preserve">Director)   </w:t>
      </w:r>
      <w:proofErr w:type="gramEnd"/>
      <w:r w:rsidRPr="00FB6A02">
        <w:rPr>
          <w:rFonts w:cstheme="minorHAnsi"/>
        </w:rPr>
        <w:tab/>
      </w:r>
      <w:r w:rsidRPr="00FB6A02">
        <w:rPr>
          <w:rFonts w:eastAsia="Calibri" w:cstheme="minorHAnsi"/>
          <w:color w:val="C0C0C0"/>
          <w:spacing w:val="-3"/>
        </w:rPr>
        <w:t>_________________________________________</w:t>
      </w:r>
    </w:p>
    <w:p w14:paraId="135C5149" w14:textId="77777777" w:rsidR="00C761EA" w:rsidRPr="00FB6A02" w:rsidRDefault="00C761EA" w:rsidP="00C761EA">
      <w:pPr>
        <w:tabs>
          <w:tab w:val="left" w:pos="-720"/>
          <w:tab w:val="left" w:pos="0"/>
          <w:tab w:val="left" w:pos="3402"/>
        </w:tabs>
        <w:suppressAutoHyphens/>
        <w:jc w:val="both"/>
        <w:rPr>
          <w:rFonts w:cstheme="minorHAnsi"/>
          <w:spacing w:val="-3"/>
        </w:rPr>
      </w:pPr>
      <w:r w:rsidRPr="00FB6A02">
        <w:rPr>
          <w:rFonts w:eastAsia="Calibri" w:cstheme="minorHAnsi"/>
        </w:rPr>
        <w:t xml:space="preserve">Date:  </w:t>
      </w:r>
      <w:r w:rsidRPr="00FB6A02">
        <w:rPr>
          <w:rFonts w:cstheme="minorHAnsi"/>
        </w:rPr>
        <w:tab/>
      </w:r>
      <w:r w:rsidRPr="00FB6A02">
        <w:rPr>
          <w:rFonts w:eastAsia="Calibri" w:cstheme="minorHAnsi"/>
          <w:color w:val="C0C0C0"/>
          <w:spacing w:val="-3"/>
        </w:rPr>
        <w:t>_________________________________________</w:t>
      </w:r>
    </w:p>
    <w:p w14:paraId="57A7127E" w14:textId="77777777" w:rsidR="00C761EA" w:rsidRPr="00FB6A02" w:rsidRDefault="00C761EA" w:rsidP="00C761EA">
      <w:pPr>
        <w:tabs>
          <w:tab w:val="left" w:pos="-720"/>
          <w:tab w:val="left" w:pos="0"/>
          <w:tab w:val="left" w:pos="3402"/>
        </w:tabs>
        <w:suppressAutoHyphens/>
        <w:jc w:val="both"/>
        <w:rPr>
          <w:rFonts w:cstheme="minorHAnsi"/>
          <w:spacing w:val="-3"/>
        </w:rPr>
      </w:pPr>
      <w:r w:rsidRPr="00FB6A02">
        <w:rPr>
          <w:rFonts w:eastAsia="Calibri" w:cstheme="minorHAnsi"/>
        </w:rPr>
        <w:t>Print Name:</w:t>
      </w:r>
      <w:r w:rsidRPr="00FB6A02">
        <w:rPr>
          <w:rFonts w:cstheme="minorHAnsi"/>
        </w:rPr>
        <w:tab/>
      </w:r>
      <w:r w:rsidRPr="00FB6A02">
        <w:rPr>
          <w:rFonts w:eastAsia="Calibri" w:cstheme="minorHAnsi"/>
          <w:color w:val="C0C0C0"/>
          <w:spacing w:val="-3"/>
        </w:rPr>
        <w:t>_________________________________________</w:t>
      </w:r>
    </w:p>
    <w:p w14:paraId="3F7D55B9" w14:textId="63E8A813" w:rsidR="00C761EA" w:rsidRPr="00FB6A02" w:rsidRDefault="00A319F0" w:rsidP="00C761EA">
      <w:pPr>
        <w:tabs>
          <w:tab w:val="left" w:pos="-720"/>
          <w:tab w:val="left" w:pos="0"/>
          <w:tab w:val="left" w:pos="3402"/>
        </w:tabs>
        <w:suppressAutoHyphens/>
        <w:jc w:val="both"/>
        <w:rPr>
          <w:rFonts w:cstheme="minorHAnsi"/>
          <w:spacing w:val="-3"/>
        </w:rPr>
      </w:pPr>
      <w:r w:rsidRPr="00FB6A02">
        <w:rPr>
          <w:rFonts w:eastAsia="Calibri" w:cstheme="minorHAnsi"/>
        </w:rPr>
        <w:t>Company</w:t>
      </w:r>
      <w:r w:rsidR="00C761EA" w:rsidRPr="00FB6A02">
        <w:rPr>
          <w:rFonts w:eastAsia="Calibri" w:cstheme="minorHAnsi"/>
        </w:rPr>
        <w:t xml:space="preserve"> Name:  </w:t>
      </w:r>
      <w:r w:rsidR="00C761EA" w:rsidRPr="00FB6A02">
        <w:rPr>
          <w:rFonts w:cstheme="minorHAnsi"/>
        </w:rPr>
        <w:tab/>
      </w:r>
      <w:r w:rsidR="00C761EA" w:rsidRPr="00FB6A02">
        <w:rPr>
          <w:rFonts w:eastAsia="Calibri" w:cstheme="minorHAnsi"/>
          <w:color w:val="C0C0C0"/>
          <w:spacing w:val="-3"/>
        </w:rPr>
        <w:t>_________________________________________</w:t>
      </w:r>
    </w:p>
    <w:p w14:paraId="3625C95B" w14:textId="00B1A8FC" w:rsidR="00F92187" w:rsidRPr="00A3682F" w:rsidRDefault="00C761EA" w:rsidP="00A3682F">
      <w:pPr>
        <w:tabs>
          <w:tab w:val="left" w:pos="-720"/>
          <w:tab w:val="left" w:pos="0"/>
          <w:tab w:val="left" w:pos="3402"/>
        </w:tabs>
        <w:suppressAutoHyphens/>
        <w:jc w:val="both"/>
        <w:rPr>
          <w:rFonts w:cstheme="minorHAnsi"/>
          <w:spacing w:val="-3"/>
        </w:rPr>
        <w:sectPr w:rsidR="00F92187" w:rsidRPr="00A3682F" w:rsidSect="00E60648">
          <w:footerReference w:type="default" r:id="rId18"/>
          <w:pgSz w:w="11906" w:h="16838" w:code="9"/>
          <w:pgMar w:top="607" w:right="992" w:bottom="851" w:left="720" w:header="709" w:footer="431" w:gutter="0"/>
          <w:cols w:space="709"/>
          <w:docGrid w:linePitch="360"/>
        </w:sectPr>
      </w:pPr>
      <w:r w:rsidRPr="00FB6A02">
        <w:rPr>
          <w:rFonts w:eastAsia="Calibri" w:cstheme="minorHAnsi"/>
        </w:rPr>
        <w:t>Address:</w:t>
      </w:r>
      <w:r w:rsidRPr="00FB6A02">
        <w:rPr>
          <w:rFonts w:cstheme="minorHAnsi"/>
        </w:rPr>
        <w:tab/>
      </w:r>
      <w:r w:rsidRPr="00FB6A02">
        <w:rPr>
          <w:rFonts w:eastAsia="Calibri" w:cstheme="minorHAnsi"/>
          <w:color w:val="C0C0C0"/>
          <w:spacing w:val="-3"/>
        </w:rPr>
        <w:t>_________________________________________</w:t>
      </w:r>
      <w:bookmarkStart w:id="56" w:name="_Hlk5357644"/>
      <w:bookmarkEnd w:id="50"/>
      <w:bookmarkEnd w:id="51"/>
      <w:bookmarkEnd w:id="52"/>
    </w:p>
    <w:p w14:paraId="0F0DC5E3" w14:textId="7A8D607B" w:rsidR="007975E5" w:rsidRPr="007975E5" w:rsidRDefault="009D4E1D" w:rsidP="007975E5">
      <w:pPr>
        <w:rPr>
          <w:b/>
          <w:bCs/>
          <w:u w:val="single"/>
          <w:lang w:val="en-US"/>
        </w:rPr>
      </w:pPr>
      <w:r w:rsidRPr="285A063A">
        <w:rPr>
          <w:b/>
          <w:bCs/>
          <w:u w:val="single"/>
          <w:lang w:val="en-US"/>
        </w:rPr>
        <w:lastRenderedPageBreak/>
        <w:t xml:space="preserve">Appendix </w:t>
      </w:r>
      <w:r w:rsidR="003B4226">
        <w:rPr>
          <w:b/>
          <w:bCs/>
          <w:u w:val="single"/>
          <w:lang w:val="en-US"/>
        </w:rPr>
        <w:t>1</w:t>
      </w:r>
      <w:r w:rsidRPr="285A063A">
        <w:rPr>
          <w:b/>
          <w:bCs/>
          <w:u w:val="single"/>
          <w:lang w:val="en-US"/>
        </w:rPr>
        <w:t>:</w:t>
      </w:r>
      <w:r>
        <w:tab/>
      </w:r>
      <w:r w:rsidR="007975E5" w:rsidRPr="285A063A">
        <w:rPr>
          <w:b/>
          <w:bCs/>
          <w:u w:val="single"/>
          <w:lang w:val="en-US"/>
        </w:rPr>
        <w:t>TERMS OF REFERENCE FOR PROVISION OF TEMPORARY</w:t>
      </w:r>
      <w:r w:rsidR="007975E5" w:rsidRPr="285A063A">
        <w:rPr>
          <w:b/>
          <w:bCs/>
          <w:lang w:val="en-US"/>
        </w:rPr>
        <w:t xml:space="preserve"> </w:t>
      </w:r>
      <w:r w:rsidR="007975E5" w:rsidRPr="285A063A">
        <w:rPr>
          <w:b/>
          <w:bCs/>
          <w:u w:val="single"/>
          <w:lang w:val="en-US"/>
        </w:rPr>
        <w:t>WORKERS</w:t>
      </w:r>
    </w:p>
    <w:p w14:paraId="1E6D5442" w14:textId="77777777" w:rsidR="007975E5" w:rsidRPr="007975E5" w:rsidRDefault="007975E5" w:rsidP="007975E5">
      <w:pPr>
        <w:numPr>
          <w:ilvl w:val="0"/>
          <w:numId w:val="54"/>
        </w:numPr>
        <w:rPr>
          <w:b/>
          <w:lang w:val="en-US"/>
        </w:rPr>
      </w:pPr>
      <w:r w:rsidRPr="007975E5">
        <w:rPr>
          <w:b/>
          <w:lang w:val="en-US"/>
        </w:rPr>
        <w:t>Introduction/Background</w:t>
      </w:r>
    </w:p>
    <w:p w14:paraId="634623B1" w14:textId="77777777" w:rsidR="007975E5" w:rsidRPr="007975E5" w:rsidRDefault="007975E5" w:rsidP="00480C68">
      <w:pPr>
        <w:jc w:val="both"/>
        <w:rPr>
          <w:lang w:val="en-US"/>
        </w:rPr>
      </w:pPr>
      <w:r w:rsidRPr="007975E5">
        <w:rPr>
          <w:lang w:val="en-US"/>
        </w:rPr>
        <w:t>GOAL Uganda (GU) employs temporary workers in different categories to enable continuity of program activities and is dependent on the support need at hand.</w:t>
      </w:r>
    </w:p>
    <w:p w14:paraId="14D43497" w14:textId="77777777" w:rsidR="007975E5" w:rsidRPr="007975E5" w:rsidRDefault="007975E5" w:rsidP="00480C68">
      <w:pPr>
        <w:jc w:val="both"/>
        <w:rPr>
          <w:lang w:val="en-US"/>
        </w:rPr>
      </w:pPr>
      <w:r w:rsidRPr="007975E5">
        <w:rPr>
          <w:lang w:val="en-US"/>
        </w:rPr>
        <w:t>A high volume of temporary workers is required to support GOAL activities. This creates an additional demand on GOAL staff regarding recruitment, payment and URA obligations for Temporary Workers.</w:t>
      </w:r>
    </w:p>
    <w:p w14:paraId="2BF23EED" w14:textId="77777777" w:rsidR="007975E5" w:rsidRPr="007975E5" w:rsidRDefault="007975E5" w:rsidP="00480C68">
      <w:pPr>
        <w:jc w:val="both"/>
        <w:rPr>
          <w:lang w:val="en-US"/>
        </w:rPr>
      </w:pPr>
      <w:r w:rsidRPr="007975E5">
        <w:rPr>
          <w:lang w:val="en-US"/>
        </w:rPr>
        <w:t xml:space="preserve">As a result, there is a need to engage a service provider to supply all temporary workers for GOAL operations as required. This will ensure that </w:t>
      </w:r>
      <w:proofErr w:type="spellStart"/>
      <w:r w:rsidRPr="007975E5">
        <w:rPr>
          <w:lang w:val="en-US"/>
        </w:rPr>
        <w:t>programme</w:t>
      </w:r>
      <w:proofErr w:type="spellEnd"/>
      <w:r w:rsidRPr="007975E5">
        <w:rPr>
          <w:lang w:val="en-US"/>
        </w:rPr>
        <w:t xml:space="preserve"> and support activities are resourced in an efficient and timely manner. In addition, it will ensure that GOAL is compliant with tax obligations.</w:t>
      </w:r>
    </w:p>
    <w:p w14:paraId="0764DB2D" w14:textId="77777777" w:rsidR="007975E5" w:rsidRPr="007975E5" w:rsidRDefault="007975E5" w:rsidP="00480C68">
      <w:pPr>
        <w:numPr>
          <w:ilvl w:val="0"/>
          <w:numId w:val="54"/>
        </w:numPr>
        <w:jc w:val="both"/>
        <w:rPr>
          <w:b/>
          <w:bCs/>
          <w:lang w:val="en-US"/>
        </w:rPr>
      </w:pPr>
      <w:r w:rsidRPr="007975E5">
        <w:rPr>
          <w:b/>
          <w:bCs/>
          <w:lang w:val="en-US"/>
        </w:rPr>
        <w:t>Objective of assignment</w:t>
      </w:r>
    </w:p>
    <w:p w14:paraId="4338EEFE" w14:textId="77777777" w:rsidR="007975E5" w:rsidRPr="007975E5" w:rsidRDefault="007975E5" w:rsidP="00480C68">
      <w:pPr>
        <w:jc w:val="both"/>
        <w:rPr>
          <w:lang w:val="en-US"/>
        </w:rPr>
      </w:pPr>
      <w:r w:rsidRPr="007975E5">
        <w:rPr>
          <w:lang w:val="en-US"/>
        </w:rPr>
        <w:t xml:space="preserve">The main objective of the assignment is to contract a competitive human resource firm that can efficiently and effectively manage the provision of temporary </w:t>
      </w:r>
      <w:proofErr w:type="spellStart"/>
      <w:r w:rsidRPr="007975E5">
        <w:rPr>
          <w:lang w:val="en-US"/>
        </w:rPr>
        <w:t>labour</w:t>
      </w:r>
      <w:proofErr w:type="spellEnd"/>
      <w:r w:rsidRPr="007975E5">
        <w:rPr>
          <w:lang w:val="en-US"/>
        </w:rPr>
        <w:t xml:space="preserve"> services.</w:t>
      </w:r>
    </w:p>
    <w:p w14:paraId="7A354F1A" w14:textId="77777777" w:rsidR="007975E5" w:rsidRPr="007975E5" w:rsidRDefault="007975E5" w:rsidP="00480C68">
      <w:pPr>
        <w:numPr>
          <w:ilvl w:val="0"/>
          <w:numId w:val="54"/>
        </w:numPr>
        <w:jc w:val="both"/>
        <w:rPr>
          <w:b/>
          <w:bCs/>
          <w:lang w:val="en-US"/>
        </w:rPr>
      </w:pPr>
      <w:r w:rsidRPr="007975E5">
        <w:rPr>
          <w:b/>
          <w:bCs/>
          <w:lang w:val="en-US"/>
        </w:rPr>
        <w:t>Scope of assignment</w:t>
      </w:r>
    </w:p>
    <w:p w14:paraId="6A288790" w14:textId="77777777" w:rsidR="007975E5" w:rsidRPr="007975E5" w:rsidRDefault="007975E5" w:rsidP="00480C68">
      <w:pPr>
        <w:jc w:val="both"/>
        <w:rPr>
          <w:lang w:val="en-US"/>
        </w:rPr>
      </w:pPr>
      <w:r w:rsidRPr="007975E5">
        <w:rPr>
          <w:lang w:val="en-US"/>
        </w:rPr>
        <w:t xml:space="preserve">The firm will only be responsible for timely provision of temporary workers, contract management and payment. Temporary </w:t>
      </w:r>
      <w:proofErr w:type="spellStart"/>
      <w:r w:rsidRPr="007975E5">
        <w:rPr>
          <w:lang w:val="en-US"/>
        </w:rPr>
        <w:t>labour</w:t>
      </w:r>
      <w:proofErr w:type="spellEnd"/>
      <w:r w:rsidRPr="007975E5">
        <w:rPr>
          <w:lang w:val="en-US"/>
        </w:rPr>
        <w:t xml:space="preserve"> will be placed in GU projects spread across the districts of operation in Uganda. (Kampala, </w:t>
      </w:r>
      <w:proofErr w:type="spellStart"/>
      <w:r w:rsidRPr="007975E5">
        <w:rPr>
          <w:lang w:val="en-US"/>
        </w:rPr>
        <w:t>Bugiri</w:t>
      </w:r>
      <w:proofErr w:type="spellEnd"/>
      <w:r w:rsidRPr="007975E5">
        <w:rPr>
          <w:lang w:val="en-US"/>
        </w:rPr>
        <w:t xml:space="preserve">, </w:t>
      </w:r>
      <w:proofErr w:type="spellStart"/>
      <w:r w:rsidRPr="007975E5">
        <w:rPr>
          <w:lang w:val="en-US"/>
        </w:rPr>
        <w:t>Namayingo</w:t>
      </w:r>
      <w:proofErr w:type="spellEnd"/>
      <w:r w:rsidRPr="007975E5">
        <w:rPr>
          <w:lang w:val="en-US"/>
        </w:rPr>
        <w:t xml:space="preserve">, </w:t>
      </w:r>
      <w:proofErr w:type="spellStart"/>
      <w:r w:rsidRPr="007975E5">
        <w:rPr>
          <w:lang w:val="en-US"/>
        </w:rPr>
        <w:t>Butaleja</w:t>
      </w:r>
      <w:proofErr w:type="spellEnd"/>
      <w:r w:rsidRPr="007975E5">
        <w:rPr>
          <w:lang w:val="en-US"/>
        </w:rPr>
        <w:t xml:space="preserve">, </w:t>
      </w:r>
      <w:proofErr w:type="spellStart"/>
      <w:r w:rsidRPr="007975E5">
        <w:rPr>
          <w:lang w:val="en-US"/>
        </w:rPr>
        <w:t>Agago</w:t>
      </w:r>
      <w:proofErr w:type="spellEnd"/>
      <w:r w:rsidRPr="007975E5">
        <w:rPr>
          <w:lang w:val="en-US"/>
        </w:rPr>
        <w:t xml:space="preserve">, </w:t>
      </w:r>
      <w:proofErr w:type="spellStart"/>
      <w:r w:rsidRPr="007975E5">
        <w:rPr>
          <w:lang w:val="en-US"/>
        </w:rPr>
        <w:t>Otuke</w:t>
      </w:r>
      <w:proofErr w:type="spellEnd"/>
      <w:r w:rsidRPr="007975E5">
        <w:rPr>
          <w:lang w:val="en-US"/>
        </w:rPr>
        <w:t xml:space="preserve">, Lira, </w:t>
      </w:r>
      <w:proofErr w:type="spellStart"/>
      <w:r w:rsidRPr="007975E5">
        <w:rPr>
          <w:lang w:val="en-US"/>
        </w:rPr>
        <w:t>Apac</w:t>
      </w:r>
      <w:proofErr w:type="spellEnd"/>
      <w:r w:rsidRPr="007975E5">
        <w:rPr>
          <w:lang w:val="en-US"/>
        </w:rPr>
        <w:t xml:space="preserve">, Kotido, Karenga, </w:t>
      </w:r>
      <w:proofErr w:type="spellStart"/>
      <w:r w:rsidRPr="007975E5">
        <w:rPr>
          <w:lang w:val="en-US"/>
        </w:rPr>
        <w:t>Dokolo</w:t>
      </w:r>
      <w:proofErr w:type="spellEnd"/>
      <w:r w:rsidRPr="007975E5">
        <w:rPr>
          <w:lang w:val="en-US"/>
        </w:rPr>
        <w:t xml:space="preserve">, Moroto, </w:t>
      </w:r>
      <w:proofErr w:type="spellStart"/>
      <w:r w:rsidRPr="007975E5">
        <w:rPr>
          <w:lang w:val="en-US"/>
        </w:rPr>
        <w:t>Kaabong</w:t>
      </w:r>
      <w:proofErr w:type="spellEnd"/>
      <w:r w:rsidRPr="007975E5">
        <w:rPr>
          <w:lang w:val="en-US"/>
        </w:rPr>
        <w:t xml:space="preserve"> Kasese, </w:t>
      </w:r>
      <w:proofErr w:type="spellStart"/>
      <w:proofErr w:type="gramStart"/>
      <w:r w:rsidRPr="007975E5">
        <w:rPr>
          <w:lang w:val="en-US"/>
        </w:rPr>
        <w:t>Fortportal,Kabarole</w:t>
      </w:r>
      <w:proofErr w:type="spellEnd"/>
      <w:proofErr w:type="gramEnd"/>
      <w:r w:rsidRPr="007975E5">
        <w:rPr>
          <w:lang w:val="en-US"/>
        </w:rPr>
        <w:t xml:space="preserve"> </w:t>
      </w:r>
      <w:proofErr w:type="spellStart"/>
      <w:r w:rsidRPr="007975E5">
        <w:rPr>
          <w:lang w:val="en-US"/>
        </w:rPr>
        <w:t>Kamwenge</w:t>
      </w:r>
      <w:proofErr w:type="spellEnd"/>
      <w:r w:rsidRPr="007975E5">
        <w:rPr>
          <w:lang w:val="en-US"/>
        </w:rPr>
        <w:t xml:space="preserve">, </w:t>
      </w:r>
      <w:proofErr w:type="spellStart"/>
      <w:r w:rsidRPr="007975E5">
        <w:rPr>
          <w:lang w:val="en-US"/>
        </w:rPr>
        <w:t>Kyenjonjo</w:t>
      </w:r>
      <w:proofErr w:type="spellEnd"/>
      <w:r w:rsidRPr="007975E5">
        <w:rPr>
          <w:lang w:val="en-US"/>
        </w:rPr>
        <w:t xml:space="preserve">, Hoima, </w:t>
      </w:r>
      <w:proofErr w:type="spellStart"/>
      <w:r w:rsidRPr="007975E5">
        <w:rPr>
          <w:lang w:val="en-US"/>
        </w:rPr>
        <w:t>Kiryandongo</w:t>
      </w:r>
      <w:proofErr w:type="spellEnd"/>
      <w:r w:rsidRPr="007975E5">
        <w:rPr>
          <w:lang w:val="en-US"/>
        </w:rPr>
        <w:t xml:space="preserve">, </w:t>
      </w:r>
      <w:proofErr w:type="spellStart"/>
      <w:r w:rsidRPr="007975E5">
        <w:rPr>
          <w:lang w:val="en-US"/>
        </w:rPr>
        <w:t>Kabarole,Bunyangabo,Kitgum,Lamwo</w:t>
      </w:r>
      <w:proofErr w:type="spellEnd"/>
      <w:r w:rsidRPr="007975E5">
        <w:rPr>
          <w:lang w:val="en-US"/>
        </w:rPr>
        <w:t xml:space="preserve">, </w:t>
      </w:r>
      <w:proofErr w:type="spellStart"/>
      <w:r w:rsidRPr="007975E5">
        <w:rPr>
          <w:lang w:val="en-US"/>
        </w:rPr>
        <w:t>Pader,Abim</w:t>
      </w:r>
      <w:proofErr w:type="spellEnd"/>
      <w:r w:rsidRPr="007975E5">
        <w:rPr>
          <w:lang w:val="en-US"/>
        </w:rPr>
        <w:t xml:space="preserve"> and Kikuube).</w:t>
      </w:r>
    </w:p>
    <w:p w14:paraId="2FE5878A" w14:textId="2FCF3969" w:rsidR="007975E5" w:rsidRPr="007975E5" w:rsidRDefault="007975E5" w:rsidP="00480C68">
      <w:pPr>
        <w:rPr>
          <w:lang w:val="en-US"/>
        </w:rPr>
      </w:pPr>
      <w:r w:rsidRPr="007975E5">
        <w:rPr>
          <w:lang w:val="en-US"/>
        </w:rPr>
        <w:t>The firm will be required to provide semi-skilled and skilled qualified workers on a temporary basis in the following categories</w:t>
      </w:r>
      <w:r w:rsidR="00480C68">
        <w:rPr>
          <w:lang w:val="en-US"/>
        </w:rPr>
        <w:t>.</w:t>
      </w:r>
    </w:p>
    <w:p w14:paraId="138D8603" w14:textId="77777777" w:rsidR="007975E5" w:rsidRPr="007975E5" w:rsidRDefault="007975E5" w:rsidP="00480C68">
      <w:pPr>
        <w:numPr>
          <w:ilvl w:val="1"/>
          <w:numId w:val="54"/>
        </w:numPr>
        <w:rPr>
          <w:lang w:val="en-US"/>
        </w:rPr>
      </w:pPr>
      <w:r w:rsidRPr="007975E5">
        <w:rPr>
          <w:lang w:val="en-US"/>
        </w:rPr>
        <w:t>Office and Compound Cleaners</w:t>
      </w:r>
    </w:p>
    <w:p w14:paraId="375AE281" w14:textId="77777777" w:rsidR="007975E5" w:rsidRPr="007975E5" w:rsidRDefault="007975E5" w:rsidP="00480C68">
      <w:pPr>
        <w:numPr>
          <w:ilvl w:val="1"/>
          <w:numId w:val="54"/>
        </w:numPr>
        <w:rPr>
          <w:lang w:val="en-US"/>
        </w:rPr>
      </w:pPr>
      <w:r w:rsidRPr="007975E5">
        <w:rPr>
          <w:lang w:val="en-US"/>
        </w:rPr>
        <w:t>Data Enumerator</w:t>
      </w:r>
    </w:p>
    <w:p w14:paraId="34B0384B" w14:textId="77777777" w:rsidR="007975E5" w:rsidRPr="007975E5" w:rsidRDefault="007975E5" w:rsidP="00480C68">
      <w:pPr>
        <w:numPr>
          <w:ilvl w:val="1"/>
          <w:numId w:val="54"/>
        </w:numPr>
        <w:rPr>
          <w:lang w:val="en-US"/>
        </w:rPr>
      </w:pPr>
      <w:r w:rsidRPr="007975E5">
        <w:rPr>
          <w:lang w:val="en-US"/>
        </w:rPr>
        <w:t>Data Entrant</w:t>
      </w:r>
    </w:p>
    <w:p w14:paraId="676C6F62" w14:textId="77777777" w:rsidR="007975E5" w:rsidRPr="007975E5" w:rsidRDefault="007975E5" w:rsidP="00480C68">
      <w:pPr>
        <w:numPr>
          <w:ilvl w:val="1"/>
          <w:numId w:val="54"/>
        </w:numPr>
        <w:rPr>
          <w:lang w:val="en-US"/>
        </w:rPr>
      </w:pPr>
      <w:r w:rsidRPr="007975E5">
        <w:rPr>
          <w:lang w:val="en-US"/>
        </w:rPr>
        <w:t>Community Mobilizer</w:t>
      </w:r>
    </w:p>
    <w:p w14:paraId="45F9F026" w14:textId="77777777" w:rsidR="007975E5" w:rsidRPr="007975E5" w:rsidRDefault="007975E5" w:rsidP="00480C68">
      <w:pPr>
        <w:numPr>
          <w:ilvl w:val="1"/>
          <w:numId w:val="54"/>
        </w:numPr>
        <w:rPr>
          <w:lang w:val="en-US"/>
        </w:rPr>
      </w:pPr>
      <w:r w:rsidRPr="007975E5">
        <w:rPr>
          <w:lang w:val="en-US"/>
        </w:rPr>
        <w:t>Drivers</w:t>
      </w:r>
    </w:p>
    <w:p w14:paraId="207EAAB6" w14:textId="77777777" w:rsidR="007975E5" w:rsidRPr="007975E5" w:rsidRDefault="007975E5" w:rsidP="00480C68">
      <w:pPr>
        <w:numPr>
          <w:ilvl w:val="1"/>
          <w:numId w:val="54"/>
        </w:numPr>
        <w:rPr>
          <w:lang w:val="en-US"/>
        </w:rPr>
      </w:pPr>
      <w:r w:rsidRPr="007975E5">
        <w:rPr>
          <w:lang w:val="en-US"/>
        </w:rPr>
        <w:t>Research assistants</w:t>
      </w:r>
    </w:p>
    <w:p w14:paraId="3667D7D8" w14:textId="77777777" w:rsidR="007975E5" w:rsidRPr="007975E5" w:rsidRDefault="007975E5" w:rsidP="00480C68">
      <w:pPr>
        <w:numPr>
          <w:ilvl w:val="1"/>
          <w:numId w:val="54"/>
        </w:numPr>
        <w:rPr>
          <w:lang w:val="en-US"/>
        </w:rPr>
      </w:pPr>
      <w:r w:rsidRPr="007975E5">
        <w:rPr>
          <w:lang w:val="en-US"/>
        </w:rPr>
        <w:t>Translators</w:t>
      </w:r>
    </w:p>
    <w:p w14:paraId="48D03722" w14:textId="77777777" w:rsidR="007975E5" w:rsidRPr="007975E5" w:rsidRDefault="007975E5" w:rsidP="00480C68">
      <w:pPr>
        <w:numPr>
          <w:ilvl w:val="1"/>
          <w:numId w:val="54"/>
        </w:numPr>
        <w:rPr>
          <w:lang w:val="en-US"/>
        </w:rPr>
      </w:pPr>
      <w:r w:rsidRPr="007975E5">
        <w:rPr>
          <w:lang w:val="en-US"/>
        </w:rPr>
        <w:t>Transcribers</w:t>
      </w:r>
    </w:p>
    <w:p w14:paraId="76DFFFFF" w14:textId="77777777" w:rsidR="007975E5" w:rsidRDefault="007975E5" w:rsidP="00480C68">
      <w:pPr>
        <w:rPr>
          <w:lang w:val="en-US"/>
        </w:rPr>
      </w:pPr>
      <w:r w:rsidRPr="007975E5">
        <w:rPr>
          <w:lang w:val="en-US"/>
        </w:rPr>
        <w:t>The contract will be a three-year framework agreement and annual renewal will be subject to a performance review.</w:t>
      </w:r>
    </w:p>
    <w:p w14:paraId="095BC7FB" w14:textId="77777777" w:rsidR="007975E5" w:rsidRPr="007975E5" w:rsidRDefault="007975E5" w:rsidP="007975E5">
      <w:pPr>
        <w:rPr>
          <w:lang w:val="en-US"/>
        </w:rPr>
        <w:sectPr w:rsidR="007975E5" w:rsidRPr="007975E5" w:rsidSect="00183247">
          <w:pgSz w:w="11910" w:h="16840"/>
          <w:pgMar w:top="1582" w:right="601" w:bottom="278" w:left="1321" w:header="720" w:footer="720" w:gutter="0"/>
          <w:cols w:space="720"/>
        </w:sectPr>
      </w:pPr>
    </w:p>
    <w:p w14:paraId="746A8E7E" w14:textId="7ECF29C8" w:rsidR="00A3682F" w:rsidRPr="006C34AB" w:rsidRDefault="006C34AB" w:rsidP="006C34AB">
      <w:pPr>
        <w:pStyle w:val="ListParagraph"/>
        <w:numPr>
          <w:ilvl w:val="0"/>
          <w:numId w:val="54"/>
        </w:numPr>
        <w:rPr>
          <w:b/>
          <w:bCs/>
          <w:lang w:val="en-US"/>
        </w:rPr>
      </w:pPr>
      <w:r w:rsidRPr="006C34AB">
        <w:rPr>
          <w:b/>
          <w:bCs/>
          <w:lang w:val="en-US"/>
        </w:rPr>
        <w:lastRenderedPageBreak/>
        <w:t>Detailed tasks of the assignment</w:t>
      </w:r>
    </w:p>
    <w:p w14:paraId="2113A853" w14:textId="6EBA1954" w:rsidR="007975E5" w:rsidRPr="007975E5" w:rsidRDefault="007975E5" w:rsidP="00A3682F">
      <w:pPr>
        <w:numPr>
          <w:ilvl w:val="0"/>
          <w:numId w:val="53"/>
        </w:numPr>
        <w:jc w:val="left"/>
        <w:rPr>
          <w:lang w:val="en-US"/>
        </w:rPr>
      </w:pPr>
      <w:r w:rsidRPr="007975E5">
        <w:rPr>
          <w:lang w:val="en-US"/>
        </w:rPr>
        <w:t>GU shall issue a service Request/Local Purchase Order basing on the terms of reference or type of service required with written instructions to provide the service.</w:t>
      </w:r>
    </w:p>
    <w:p w14:paraId="0A2D3E37" w14:textId="77777777" w:rsidR="007975E5" w:rsidRPr="007975E5" w:rsidRDefault="007975E5" w:rsidP="00A3682F">
      <w:pPr>
        <w:numPr>
          <w:ilvl w:val="0"/>
          <w:numId w:val="53"/>
        </w:numPr>
        <w:jc w:val="left"/>
        <w:rPr>
          <w:lang w:val="en-US"/>
        </w:rPr>
      </w:pPr>
      <w:r w:rsidRPr="007975E5">
        <w:rPr>
          <w:lang w:val="en-US"/>
        </w:rPr>
        <w:t>GOAL Uganda will provide a scope of work for each position required to guide selection of the most appropriate personnel with required skill set. The workers should be able to abide by applicable rules and regulations of GU which shall include the Child &amp; Adult Safeguarding Policy, Code of Conduct, Conflict of Interest, whistleblowing policy and Anti-Fraud &amp; Bribery Policy as well as the GOAL values (Integrity, Partnerships, Respect, Humanitarianism and Courage).</w:t>
      </w:r>
    </w:p>
    <w:p w14:paraId="04B87117" w14:textId="77777777" w:rsidR="007975E5" w:rsidRPr="007975E5" w:rsidRDefault="007975E5" w:rsidP="00A3682F">
      <w:pPr>
        <w:numPr>
          <w:ilvl w:val="0"/>
          <w:numId w:val="53"/>
        </w:numPr>
        <w:jc w:val="left"/>
        <w:rPr>
          <w:lang w:val="en-US"/>
        </w:rPr>
      </w:pPr>
      <w:r w:rsidRPr="007975E5">
        <w:rPr>
          <w:lang w:val="en-US"/>
        </w:rPr>
        <w:t xml:space="preserve">The firm will be required to provide temporary workers within 10 working days. Workers will be provided to GOAL Uganda Offices and deployed to any of the districts of operation. (Kampala, </w:t>
      </w:r>
      <w:proofErr w:type="spellStart"/>
      <w:r w:rsidRPr="007975E5">
        <w:rPr>
          <w:lang w:val="en-US"/>
        </w:rPr>
        <w:t>Bugiri</w:t>
      </w:r>
      <w:proofErr w:type="spellEnd"/>
      <w:r w:rsidRPr="007975E5">
        <w:rPr>
          <w:lang w:val="en-US"/>
        </w:rPr>
        <w:t xml:space="preserve">, </w:t>
      </w:r>
      <w:proofErr w:type="spellStart"/>
      <w:r w:rsidRPr="007975E5">
        <w:rPr>
          <w:lang w:val="en-US"/>
        </w:rPr>
        <w:t>Namayingo</w:t>
      </w:r>
      <w:proofErr w:type="spellEnd"/>
      <w:r w:rsidRPr="007975E5">
        <w:rPr>
          <w:lang w:val="en-US"/>
        </w:rPr>
        <w:t xml:space="preserve">, </w:t>
      </w:r>
      <w:proofErr w:type="spellStart"/>
      <w:r w:rsidRPr="007975E5">
        <w:rPr>
          <w:lang w:val="en-US"/>
        </w:rPr>
        <w:t>Butaleja</w:t>
      </w:r>
      <w:proofErr w:type="spellEnd"/>
      <w:r w:rsidRPr="007975E5">
        <w:rPr>
          <w:lang w:val="en-US"/>
        </w:rPr>
        <w:t xml:space="preserve">, </w:t>
      </w:r>
      <w:proofErr w:type="spellStart"/>
      <w:r w:rsidRPr="007975E5">
        <w:rPr>
          <w:lang w:val="en-US"/>
        </w:rPr>
        <w:t>Agago</w:t>
      </w:r>
      <w:proofErr w:type="spellEnd"/>
      <w:r w:rsidRPr="007975E5">
        <w:rPr>
          <w:lang w:val="en-US"/>
        </w:rPr>
        <w:t xml:space="preserve">, </w:t>
      </w:r>
      <w:proofErr w:type="spellStart"/>
      <w:r w:rsidRPr="007975E5">
        <w:rPr>
          <w:lang w:val="en-US"/>
        </w:rPr>
        <w:t>Otuke</w:t>
      </w:r>
      <w:proofErr w:type="spellEnd"/>
      <w:r w:rsidRPr="007975E5">
        <w:rPr>
          <w:lang w:val="en-US"/>
        </w:rPr>
        <w:t xml:space="preserve">, Lira, </w:t>
      </w:r>
      <w:proofErr w:type="spellStart"/>
      <w:r w:rsidRPr="007975E5">
        <w:rPr>
          <w:lang w:val="en-US"/>
        </w:rPr>
        <w:t>Apac</w:t>
      </w:r>
      <w:proofErr w:type="spellEnd"/>
      <w:r w:rsidRPr="007975E5">
        <w:rPr>
          <w:lang w:val="en-US"/>
        </w:rPr>
        <w:t xml:space="preserve">, Kotido, Karenga, </w:t>
      </w:r>
      <w:proofErr w:type="spellStart"/>
      <w:r w:rsidRPr="007975E5">
        <w:rPr>
          <w:lang w:val="en-US"/>
        </w:rPr>
        <w:t>Dokolo</w:t>
      </w:r>
      <w:proofErr w:type="spellEnd"/>
      <w:r w:rsidRPr="007975E5">
        <w:rPr>
          <w:lang w:val="en-US"/>
        </w:rPr>
        <w:t xml:space="preserve">, Moroto, </w:t>
      </w:r>
      <w:proofErr w:type="spellStart"/>
      <w:r w:rsidRPr="007975E5">
        <w:rPr>
          <w:lang w:val="en-US"/>
        </w:rPr>
        <w:t>Kaabong</w:t>
      </w:r>
      <w:proofErr w:type="spellEnd"/>
      <w:r w:rsidRPr="007975E5">
        <w:rPr>
          <w:lang w:val="en-US"/>
        </w:rPr>
        <w:t xml:space="preserve"> Kasese, </w:t>
      </w:r>
      <w:proofErr w:type="spellStart"/>
      <w:r w:rsidRPr="007975E5">
        <w:rPr>
          <w:lang w:val="en-US"/>
        </w:rPr>
        <w:t>Fortportal</w:t>
      </w:r>
      <w:proofErr w:type="spellEnd"/>
      <w:r w:rsidRPr="007975E5">
        <w:rPr>
          <w:lang w:val="en-US"/>
        </w:rPr>
        <w:t xml:space="preserve">, </w:t>
      </w:r>
      <w:proofErr w:type="spellStart"/>
      <w:r w:rsidRPr="007975E5">
        <w:rPr>
          <w:lang w:val="en-US"/>
        </w:rPr>
        <w:t>Kamwenge</w:t>
      </w:r>
      <w:proofErr w:type="spellEnd"/>
      <w:r w:rsidRPr="007975E5">
        <w:rPr>
          <w:lang w:val="en-US"/>
        </w:rPr>
        <w:t xml:space="preserve">, </w:t>
      </w:r>
      <w:proofErr w:type="spellStart"/>
      <w:r w:rsidRPr="007975E5">
        <w:rPr>
          <w:lang w:val="en-US"/>
        </w:rPr>
        <w:t>Kyenjonjo</w:t>
      </w:r>
      <w:proofErr w:type="spellEnd"/>
      <w:r w:rsidRPr="007975E5">
        <w:rPr>
          <w:lang w:val="en-US"/>
        </w:rPr>
        <w:t xml:space="preserve">, Hoima, </w:t>
      </w:r>
      <w:proofErr w:type="spellStart"/>
      <w:r w:rsidRPr="007975E5">
        <w:rPr>
          <w:lang w:val="en-US"/>
        </w:rPr>
        <w:t>Kiryandongo</w:t>
      </w:r>
      <w:proofErr w:type="spellEnd"/>
      <w:r w:rsidRPr="007975E5">
        <w:rPr>
          <w:lang w:val="en-US"/>
        </w:rPr>
        <w:t xml:space="preserve">, Kabarole, </w:t>
      </w:r>
      <w:proofErr w:type="spellStart"/>
      <w:proofErr w:type="gramStart"/>
      <w:r w:rsidRPr="007975E5">
        <w:rPr>
          <w:lang w:val="en-US"/>
        </w:rPr>
        <w:t>Bunyangabo,Kitgum</w:t>
      </w:r>
      <w:proofErr w:type="gramEnd"/>
      <w:r w:rsidRPr="007975E5">
        <w:rPr>
          <w:lang w:val="en-US"/>
        </w:rPr>
        <w:t>,Lamwo,Abim,Pader</w:t>
      </w:r>
      <w:proofErr w:type="spellEnd"/>
      <w:r w:rsidRPr="007975E5">
        <w:rPr>
          <w:lang w:val="en-US"/>
        </w:rPr>
        <w:t xml:space="preserve"> and Kikuube)</w:t>
      </w:r>
    </w:p>
    <w:p w14:paraId="32D7402B" w14:textId="77777777" w:rsidR="007975E5" w:rsidRPr="007975E5" w:rsidRDefault="007975E5" w:rsidP="00A3682F">
      <w:pPr>
        <w:numPr>
          <w:ilvl w:val="0"/>
          <w:numId w:val="53"/>
        </w:numPr>
        <w:jc w:val="left"/>
        <w:rPr>
          <w:lang w:val="en-US"/>
        </w:rPr>
      </w:pPr>
      <w:r w:rsidRPr="007975E5">
        <w:rPr>
          <w:lang w:val="en-US"/>
        </w:rPr>
        <w:t>The workers should be able to communicate fluently in English and appropriate local languages required.</w:t>
      </w:r>
    </w:p>
    <w:p w14:paraId="06C59009" w14:textId="77777777" w:rsidR="007975E5" w:rsidRPr="007975E5" w:rsidRDefault="007975E5" w:rsidP="00A3682F">
      <w:pPr>
        <w:numPr>
          <w:ilvl w:val="0"/>
          <w:numId w:val="53"/>
        </w:numPr>
        <w:jc w:val="left"/>
        <w:rPr>
          <w:lang w:val="en-US"/>
        </w:rPr>
      </w:pPr>
      <w:r w:rsidRPr="007975E5">
        <w:rPr>
          <w:lang w:val="en-US"/>
        </w:rPr>
        <w:t>The firm will ensure that workers have undergone appropriate background checks as per GU policy.</w:t>
      </w:r>
    </w:p>
    <w:p w14:paraId="643357A6" w14:textId="77777777" w:rsidR="007975E5" w:rsidRPr="007975E5" w:rsidRDefault="007975E5" w:rsidP="00A3682F">
      <w:pPr>
        <w:numPr>
          <w:ilvl w:val="1"/>
          <w:numId w:val="53"/>
        </w:numPr>
        <w:rPr>
          <w:lang w:val="en-US"/>
        </w:rPr>
      </w:pPr>
      <w:r w:rsidRPr="007975E5">
        <w:rPr>
          <w:lang w:val="en-US"/>
        </w:rPr>
        <w:t>Reference Letter from the Local Council 1 Chairperson</w:t>
      </w:r>
    </w:p>
    <w:p w14:paraId="20B665DB" w14:textId="77777777" w:rsidR="007975E5" w:rsidRPr="007975E5" w:rsidRDefault="007975E5" w:rsidP="00A3682F">
      <w:pPr>
        <w:numPr>
          <w:ilvl w:val="1"/>
          <w:numId w:val="53"/>
        </w:numPr>
        <w:rPr>
          <w:lang w:val="en-US"/>
        </w:rPr>
      </w:pPr>
      <w:r w:rsidRPr="007975E5">
        <w:rPr>
          <w:lang w:val="en-US"/>
        </w:rPr>
        <w:t>Police clearance letter for drivers and cleaners</w:t>
      </w:r>
    </w:p>
    <w:p w14:paraId="106E4147" w14:textId="77777777" w:rsidR="007975E5" w:rsidRPr="007975E5" w:rsidRDefault="007975E5" w:rsidP="00A3682F">
      <w:pPr>
        <w:numPr>
          <w:ilvl w:val="1"/>
          <w:numId w:val="53"/>
        </w:numPr>
        <w:rPr>
          <w:lang w:val="en-US"/>
        </w:rPr>
      </w:pPr>
      <w:r w:rsidRPr="007975E5">
        <w:rPr>
          <w:lang w:val="en-US"/>
        </w:rPr>
        <w:t xml:space="preserve">All drivers will be required to undergo a defensive driving training from a GOAL recommended service </w:t>
      </w:r>
      <w:proofErr w:type="gramStart"/>
      <w:r w:rsidRPr="007975E5">
        <w:rPr>
          <w:lang w:val="en-US"/>
        </w:rPr>
        <w:t>provider(</w:t>
      </w:r>
      <w:proofErr w:type="spellStart"/>
      <w:proofErr w:type="gramEnd"/>
      <w:r w:rsidRPr="007975E5">
        <w:rPr>
          <w:lang w:val="en-US"/>
        </w:rPr>
        <w:t>e.g</w:t>
      </w:r>
      <w:proofErr w:type="spellEnd"/>
      <w:r w:rsidRPr="007975E5">
        <w:rPr>
          <w:lang w:val="en-US"/>
        </w:rPr>
        <w:t xml:space="preserve"> Prestige and </w:t>
      </w:r>
      <w:proofErr w:type="spellStart"/>
      <w:r w:rsidRPr="007975E5">
        <w:rPr>
          <w:lang w:val="en-US"/>
        </w:rPr>
        <w:t>OnCourse</w:t>
      </w:r>
      <w:proofErr w:type="spellEnd"/>
      <w:r w:rsidRPr="007975E5">
        <w:rPr>
          <w:lang w:val="en-US"/>
        </w:rPr>
        <w:t xml:space="preserve"> consultancy Ltd.) and present a certificate of completion</w:t>
      </w:r>
    </w:p>
    <w:p w14:paraId="70CAF58A" w14:textId="77777777" w:rsidR="007975E5" w:rsidRPr="007975E5" w:rsidRDefault="007975E5" w:rsidP="00A3682F">
      <w:pPr>
        <w:numPr>
          <w:ilvl w:val="1"/>
          <w:numId w:val="53"/>
        </w:numPr>
        <w:rPr>
          <w:lang w:val="en-US"/>
        </w:rPr>
      </w:pPr>
      <w:r w:rsidRPr="007975E5">
        <w:rPr>
          <w:lang w:val="en-US"/>
        </w:rPr>
        <w:t>Workers to be deployed at GU will be expected to undergo an orientation training on all applicable GU policies and acknowledge commitment to abide by the policies.</w:t>
      </w:r>
    </w:p>
    <w:p w14:paraId="353AAA8A" w14:textId="77777777" w:rsidR="007975E5" w:rsidRPr="007975E5" w:rsidRDefault="007975E5" w:rsidP="00A3682F">
      <w:pPr>
        <w:numPr>
          <w:ilvl w:val="0"/>
          <w:numId w:val="53"/>
        </w:numPr>
        <w:jc w:val="left"/>
        <w:rPr>
          <w:lang w:val="en-US"/>
        </w:rPr>
      </w:pPr>
      <w:r w:rsidRPr="007975E5">
        <w:rPr>
          <w:lang w:val="en-US"/>
        </w:rPr>
        <w:t xml:space="preserve">The firm will be required to share the pool of the top applicants for the different categories for final internal selection. </w:t>
      </w:r>
      <w:proofErr w:type="spellStart"/>
      <w:r w:rsidRPr="007975E5">
        <w:rPr>
          <w:lang w:val="en-US"/>
        </w:rPr>
        <w:t>E.g</w:t>
      </w:r>
      <w:proofErr w:type="spellEnd"/>
      <w:r w:rsidRPr="007975E5">
        <w:rPr>
          <w:lang w:val="en-US"/>
        </w:rPr>
        <w:t xml:space="preserve"> share CVs of these workers with GOAL before deployment.</w:t>
      </w:r>
    </w:p>
    <w:p w14:paraId="26AD5045" w14:textId="77777777" w:rsidR="007975E5" w:rsidRPr="007975E5" w:rsidRDefault="007975E5" w:rsidP="00A3682F">
      <w:pPr>
        <w:numPr>
          <w:ilvl w:val="0"/>
          <w:numId w:val="53"/>
        </w:numPr>
        <w:jc w:val="left"/>
        <w:rPr>
          <w:lang w:val="en-US"/>
        </w:rPr>
      </w:pPr>
      <w:r w:rsidRPr="007975E5">
        <w:rPr>
          <w:lang w:val="en-US"/>
        </w:rPr>
        <w:t>The firm will be responsible for prompt payments of wages to the contracted personnel/ workforce for every worked period and timely remittance of all statutory requirements to the respective bodies NSSF, PAYE, and LST payments.</w:t>
      </w:r>
    </w:p>
    <w:p w14:paraId="61ED1C44" w14:textId="77777777" w:rsidR="007975E5" w:rsidRPr="007975E5" w:rsidRDefault="007975E5" w:rsidP="00A3682F">
      <w:pPr>
        <w:numPr>
          <w:ilvl w:val="0"/>
          <w:numId w:val="53"/>
        </w:numPr>
        <w:jc w:val="left"/>
        <w:rPr>
          <w:lang w:val="en-US"/>
        </w:rPr>
      </w:pPr>
      <w:r w:rsidRPr="007975E5">
        <w:rPr>
          <w:lang w:val="en-US"/>
        </w:rPr>
        <w:t>The firm will manage all aspects of employee welfare, including adequate response to staff complaints.</w:t>
      </w:r>
    </w:p>
    <w:p w14:paraId="60623531" w14:textId="77777777" w:rsidR="007975E5" w:rsidRPr="007975E5" w:rsidRDefault="007975E5" w:rsidP="00A3682F">
      <w:pPr>
        <w:numPr>
          <w:ilvl w:val="0"/>
          <w:numId w:val="53"/>
        </w:numPr>
        <w:jc w:val="left"/>
        <w:rPr>
          <w:lang w:val="en-US"/>
        </w:rPr>
      </w:pPr>
      <w:r w:rsidRPr="007975E5">
        <w:rPr>
          <w:lang w:val="en-US"/>
        </w:rPr>
        <w:t>The workers remain staff of the firm and the firm will undertake to bear all costs/liabilities associated with the workers (insurance, etc.)</w:t>
      </w:r>
    </w:p>
    <w:p w14:paraId="329F867F" w14:textId="77777777" w:rsidR="007975E5" w:rsidRPr="007975E5" w:rsidRDefault="007975E5" w:rsidP="00A3682F">
      <w:pPr>
        <w:numPr>
          <w:ilvl w:val="0"/>
          <w:numId w:val="54"/>
        </w:numPr>
        <w:rPr>
          <w:b/>
          <w:bCs/>
          <w:lang w:val="en-US"/>
        </w:rPr>
      </w:pPr>
      <w:r w:rsidRPr="007975E5">
        <w:rPr>
          <w:b/>
          <w:bCs/>
          <w:lang w:val="en-US"/>
        </w:rPr>
        <w:t>Deliverables</w:t>
      </w:r>
    </w:p>
    <w:p w14:paraId="2CF78CFB" w14:textId="77777777" w:rsidR="007975E5" w:rsidRPr="007975E5" w:rsidRDefault="007975E5" w:rsidP="00A3682F">
      <w:pPr>
        <w:numPr>
          <w:ilvl w:val="1"/>
          <w:numId w:val="54"/>
        </w:numPr>
        <w:rPr>
          <w:lang w:val="en-US"/>
        </w:rPr>
      </w:pPr>
      <w:r w:rsidRPr="007975E5">
        <w:rPr>
          <w:lang w:val="en-US"/>
        </w:rPr>
        <w:t>Timely deployment of temporally workers within a maximum of ten (10) working days within GOAL Uganda offices located in all districts of Uganda as mentioned above.</w:t>
      </w:r>
    </w:p>
    <w:p w14:paraId="2FE840AB" w14:textId="77777777" w:rsidR="007975E5" w:rsidRPr="007975E5" w:rsidRDefault="007975E5" w:rsidP="00A3682F">
      <w:pPr>
        <w:numPr>
          <w:ilvl w:val="1"/>
          <w:numId w:val="54"/>
        </w:numPr>
        <w:rPr>
          <w:lang w:val="en-US"/>
        </w:rPr>
      </w:pPr>
      <w:r w:rsidRPr="007975E5">
        <w:rPr>
          <w:lang w:val="en-US"/>
        </w:rPr>
        <w:t>Workers on boarding - Engagements must be on contract and the individual must have signed GU policies. i.e., Declaration of acceptance of the Child &amp; Adult Safeguarding Policy, Code of Conduct, Conflict of Interest, whistleblowing policy and Anti-Fraud &amp; Bribery Policy.</w:t>
      </w:r>
    </w:p>
    <w:p w14:paraId="7C059E88" w14:textId="77777777" w:rsidR="007975E5" w:rsidRPr="007975E5" w:rsidRDefault="007975E5" w:rsidP="00A3682F">
      <w:pPr>
        <w:rPr>
          <w:lang w:val="en-US"/>
        </w:rPr>
        <w:sectPr w:rsidR="007975E5" w:rsidRPr="007975E5">
          <w:pgSz w:w="11910" w:h="16840"/>
          <w:pgMar w:top="1340" w:right="600" w:bottom="280" w:left="1320" w:header="720" w:footer="720" w:gutter="0"/>
          <w:cols w:space="720"/>
        </w:sectPr>
      </w:pPr>
    </w:p>
    <w:p w14:paraId="7E9FD35E" w14:textId="77777777" w:rsidR="007975E5" w:rsidRPr="007975E5" w:rsidRDefault="007975E5" w:rsidP="00A3682F">
      <w:pPr>
        <w:numPr>
          <w:ilvl w:val="1"/>
          <w:numId w:val="54"/>
        </w:numPr>
        <w:rPr>
          <w:lang w:val="en-US"/>
        </w:rPr>
      </w:pPr>
      <w:r w:rsidRPr="007975E5">
        <w:rPr>
          <w:lang w:val="en-US"/>
        </w:rPr>
        <w:lastRenderedPageBreak/>
        <w:t xml:space="preserve">Monthly statements for NSSF and PAYE remittances submitted </w:t>
      </w:r>
      <w:proofErr w:type="gramStart"/>
      <w:r w:rsidRPr="007975E5">
        <w:rPr>
          <w:lang w:val="en-US"/>
        </w:rPr>
        <w:t>on a monthly basis</w:t>
      </w:r>
      <w:proofErr w:type="gramEnd"/>
      <w:r w:rsidRPr="007975E5">
        <w:rPr>
          <w:lang w:val="en-US"/>
        </w:rPr>
        <w:t>.</w:t>
      </w:r>
    </w:p>
    <w:p w14:paraId="547CC90A" w14:textId="77777777" w:rsidR="007975E5" w:rsidRPr="007975E5" w:rsidRDefault="007975E5" w:rsidP="00A3682F">
      <w:pPr>
        <w:numPr>
          <w:ilvl w:val="1"/>
          <w:numId w:val="54"/>
        </w:numPr>
        <w:rPr>
          <w:lang w:val="en-US"/>
        </w:rPr>
      </w:pPr>
      <w:r w:rsidRPr="007975E5">
        <w:rPr>
          <w:lang w:val="en-US"/>
        </w:rPr>
        <w:t>Timely Payment – Engaged temporary workers will be expected to receive their payments on time.</w:t>
      </w:r>
    </w:p>
    <w:p w14:paraId="52396344" w14:textId="77777777" w:rsidR="007975E5" w:rsidRPr="007975E5" w:rsidRDefault="007975E5" w:rsidP="00A3682F">
      <w:pPr>
        <w:numPr>
          <w:ilvl w:val="1"/>
          <w:numId w:val="54"/>
        </w:numPr>
        <w:rPr>
          <w:lang w:val="en-US"/>
        </w:rPr>
      </w:pPr>
      <w:r w:rsidRPr="007975E5">
        <w:rPr>
          <w:lang w:val="en-US"/>
        </w:rPr>
        <w:t>Monthly invoices for services provided (Invoices shall tally with the costs indicated in the service providers pricing information and corresponding attendance records) and submitted within the first week of the following month.</w:t>
      </w:r>
    </w:p>
    <w:p w14:paraId="7EA21159" w14:textId="77777777" w:rsidR="007975E5" w:rsidRPr="007975E5" w:rsidRDefault="007975E5" w:rsidP="00A3682F">
      <w:pPr>
        <w:numPr>
          <w:ilvl w:val="1"/>
          <w:numId w:val="54"/>
        </w:numPr>
        <w:rPr>
          <w:lang w:val="en-US"/>
        </w:rPr>
      </w:pPr>
      <w:r w:rsidRPr="007975E5">
        <w:rPr>
          <w:lang w:val="en-US"/>
        </w:rPr>
        <w:t>BI-annual feedback surveys from user departments and deployed staff. GU together with firm will review performance BI annually.</w:t>
      </w:r>
    </w:p>
    <w:p w14:paraId="2A8087E2" w14:textId="77777777" w:rsidR="007975E5" w:rsidRPr="007975E5" w:rsidRDefault="007975E5" w:rsidP="00A3682F">
      <w:pPr>
        <w:rPr>
          <w:b/>
          <w:bCs/>
          <w:lang w:val="en-US"/>
        </w:rPr>
      </w:pPr>
      <w:r w:rsidRPr="007975E5">
        <w:rPr>
          <w:b/>
          <w:bCs/>
          <w:lang w:val="en-US"/>
        </w:rPr>
        <w:t>Essential criteria</w:t>
      </w:r>
    </w:p>
    <w:p w14:paraId="1FE9A905" w14:textId="77777777" w:rsidR="007975E5" w:rsidRPr="007975E5" w:rsidRDefault="007975E5" w:rsidP="00A3682F">
      <w:pPr>
        <w:numPr>
          <w:ilvl w:val="1"/>
          <w:numId w:val="54"/>
        </w:numPr>
        <w:rPr>
          <w:lang w:val="en-US"/>
        </w:rPr>
      </w:pPr>
      <w:r w:rsidRPr="007975E5">
        <w:rPr>
          <w:lang w:val="en-US"/>
        </w:rPr>
        <w:t>Certificate of incorporation</w:t>
      </w:r>
    </w:p>
    <w:p w14:paraId="6205D5F8" w14:textId="77777777" w:rsidR="007975E5" w:rsidRPr="007975E5" w:rsidRDefault="007975E5" w:rsidP="00A3682F">
      <w:pPr>
        <w:numPr>
          <w:ilvl w:val="1"/>
          <w:numId w:val="54"/>
        </w:numPr>
        <w:rPr>
          <w:lang w:val="en-US"/>
        </w:rPr>
      </w:pPr>
      <w:r w:rsidRPr="007975E5">
        <w:rPr>
          <w:lang w:val="en-US"/>
        </w:rPr>
        <w:t>Valid Trade License (2023)</w:t>
      </w:r>
    </w:p>
    <w:p w14:paraId="14EE6AEE" w14:textId="77777777" w:rsidR="007975E5" w:rsidRPr="007975E5" w:rsidRDefault="007975E5" w:rsidP="00A3682F">
      <w:pPr>
        <w:numPr>
          <w:ilvl w:val="1"/>
          <w:numId w:val="54"/>
        </w:numPr>
        <w:rPr>
          <w:lang w:val="en-US"/>
        </w:rPr>
      </w:pPr>
      <w:r w:rsidRPr="007975E5">
        <w:rPr>
          <w:lang w:val="en-US"/>
        </w:rPr>
        <w:t>NSSF Clearance Certificate</w:t>
      </w:r>
    </w:p>
    <w:p w14:paraId="1988EC27" w14:textId="77777777" w:rsidR="007975E5" w:rsidRPr="007975E5" w:rsidRDefault="007975E5" w:rsidP="00A3682F">
      <w:pPr>
        <w:numPr>
          <w:ilvl w:val="1"/>
          <w:numId w:val="54"/>
        </w:numPr>
        <w:rPr>
          <w:lang w:val="en-US"/>
        </w:rPr>
      </w:pPr>
      <w:r w:rsidRPr="007975E5">
        <w:rPr>
          <w:lang w:val="en-US"/>
        </w:rPr>
        <w:t>Tax clearance</w:t>
      </w:r>
    </w:p>
    <w:p w14:paraId="34D856C8" w14:textId="77777777" w:rsidR="007975E5" w:rsidRPr="007975E5" w:rsidRDefault="007975E5" w:rsidP="00A3682F">
      <w:pPr>
        <w:rPr>
          <w:b/>
          <w:bCs/>
          <w:lang w:val="en-US"/>
        </w:rPr>
      </w:pPr>
      <w:r w:rsidRPr="007975E5">
        <w:rPr>
          <w:b/>
          <w:bCs/>
          <w:lang w:val="en-US"/>
        </w:rPr>
        <w:t>Award Criteria</w:t>
      </w:r>
    </w:p>
    <w:p w14:paraId="6A85FC7D" w14:textId="77777777" w:rsidR="007975E5" w:rsidRPr="007975E5" w:rsidRDefault="007975E5" w:rsidP="00A3682F">
      <w:pPr>
        <w:numPr>
          <w:ilvl w:val="1"/>
          <w:numId w:val="54"/>
        </w:numPr>
        <w:rPr>
          <w:lang w:val="en-US"/>
        </w:rPr>
      </w:pPr>
      <w:r w:rsidRPr="007975E5">
        <w:rPr>
          <w:lang w:val="en-US"/>
        </w:rPr>
        <w:t>The agency/firm should submit a database (min.100 staff) of casual/ temporary skilled and qualified staff present in all the districts of operation and categories highlighted above.</w:t>
      </w:r>
    </w:p>
    <w:p w14:paraId="31342C57" w14:textId="77777777" w:rsidR="007975E5" w:rsidRPr="007975E5" w:rsidRDefault="007975E5" w:rsidP="00A3682F">
      <w:pPr>
        <w:numPr>
          <w:ilvl w:val="1"/>
          <w:numId w:val="54"/>
        </w:numPr>
        <w:rPr>
          <w:lang w:val="en-US"/>
        </w:rPr>
      </w:pPr>
      <w:r w:rsidRPr="007975E5">
        <w:rPr>
          <w:lang w:val="en-US"/>
        </w:rPr>
        <w:t xml:space="preserve">The agency should provide details of at least 2 of their previous or current clients who receive similar temporary </w:t>
      </w:r>
      <w:proofErr w:type="spellStart"/>
      <w:r w:rsidRPr="007975E5">
        <w:rPr>
          <w:lang w:val="en-US"/>
        </w:rPr>
        <w:t>labour</w:t>
      </w:r>
      <w:proofErr w:type="spellEnd"/>
      <w:r w:rsidRPr="007975E5">
        <w:rPr>
          <w:lang w:val="en-US"/>
        </w:rPr>
        <w:t xml:space="preserve"> services and attach corresponding contracts or recommendation letters.</w:t>
      </w:r>
    </w:p>
    <w:p w14:paraId="3995D2C8" w14:textId="77777777" w:rsidR="007975E5" w:rsidRPr="007975E5" w:rsidRDefault="007975E5" w:rsidP="00A3682F">
      <w:pPr>
        <w:numPr>
          <w:ilvl w:val="1"/>
          <w:numId w:val="54"/>
        </w:numPr>
        <w:rPr>
          <w:lang w:val="en-US"/>
        </w:rPr>
      </w:pPr>
      <w:r w:rsidRPr="007975E5">
        <w:rPr>
          <w:lang w:val="en-US"/>
        </w:rPr>
        <w:t>The agency should provide detailed technical and financial proposals.</w:t>
      </w:r>
    </w:p>
    <w:p w14:paraId="43C41FF1" w14:textId="77777777" w:rsidR="007975E5" w:rsidRPr="007975E5" w:rsidRDefault="007975E5" w:rsidP="00A3682F">
      <w:pPr>
        <w:numPr>
          <w:ilvl w:val="1"/>
          <w:numId w:val="54"/>
        </w:numPr>
        <w:rPr>
          <w:lang w:val="en-US"/>
        </w:rPr>
      </w:pPr>
      <w:r w:rsidRPr="007975E5">
        <w:rPr>
          <w:lang w:val="en-US"/>
        </w:rPr>
        <w:t>Physical presence/office/branch in at least 2locations of GOAL operations.</w:t>
      </w:r>
    </w:p>
    <w:p w14:paraId="560A3FDC" w14:textId="77777777" w:rsidR="007975E5" w:rsidRPr="007975E5" w:rsidRDefault="007975E5" w:rsidP="00A3682F">
      <w:pPr>
        <w:numPr>
          <w:ilvl w:val="1"/>
          <w:numId w:val="54"/>
        </w:numPr>
        <w:rPr>
          <w:lang w:val="en-US"/>
        </w:rPr>
      </w:pPr>
      <w:r w:rsidRPr="007975E5">
        <w:rPr>
          <w:lang w:val="en-US"/>
        </w:rPr>
        <w:t>Training package available to their workers</w:t>
      </w:r>
    </w:p>
    <w:p w14:paraId="6240B68F" w14:textId="77777777" w:rsidR="007975E5" w:rsidRPr="007975E5" w:rsidRDefault="007975E5" w:rsidP="00A3682F">
      <w:pPr>
        <w:rPr>
          <w:b/>
          <w:bCs/>
          <w:lang w:val="en-US"/>
        </w:rPr>
      </w:pPr>
      <w:r w:rsidRPr="007975E5">
        <w:rPr>
          <w:b/>
          <w:bCs/>
          <w:lang w:val="en-US"/>
        </w:rPr>
        <w:t>Technical</w:t>
      </w:r>
    </w:p>
    <w:p w14:paraId="67A86B68" w14:textId="77777777" w:rsidR="007975E5" w:rsidRPr="007975E5" w:rsidRDefault="007975E5" w:rsidP="00A3682F">
      <w:pPr>
        <w:numPr>
          <w:ilvl w:val="1"/>
          <w:numId w:val="54"/>
        </w:numPr>
        <w:rPr>
          <w:lang w:val="en-US"/>
        </w:rPr>
      </w:pPr>
      <w:r w:rsidRPr="007975E5">
        <w:rPr>
          <w:lang w:val="en-US"/>
        </w:rPr>
        <w:t>Methodology (process of recruitment) demonstrating how the assignment will be carried out – not more than 2 pages.</w:t>
      </w:r>
    </w:p>
    <w:p w14:paraId="3E89A047" w14:textId="26D45709" w:rsidR="007975E5" w:rsidRPr="00045BE3" w:rsidRDefault="007975E5" w:rsidP="00A3682F">
      <w:pPr>
        <w:numPr>
          <w:ilvl w:val="1"/>
          <w:numId w:val="54"/>
        </w:numPr>
        <w:rPr>
          <w:lang w:val="en-US"/>
        </w:rPr>
      </w:pPr>
      <w:r w:rsidRPr="007975E5">
        <w:rPr>
          <w:lang w:val="en-US"/>
        </w:rPr>
        <w:t>Lead consultant should have a minimum of a degree with at least 5 years’</w:t>
      </w:r>
      <w:r w:rsidR="00045BE3">
        <w:rPr>
          <w:lang w:val="en-US"/>
        </w:rPr>
        <w:t xml:space="preserve"> </w:t>
      </w:r>
      <w:r w:rsidRPr="00045BE3">
        <w:rPr>
          <w:lang w:val="en-US"/>
        </w:rPr>
        <w:t>experience in recruitment.</w:t>
      </w:r>
    </w:p>
    <w:p w14:paraId="40D687C1" w14:textId="77777777" w:rsidR="007975E5" w:rsidRPr="007975E5" w:rsidRDefault="007975E5" w:rsidP="00A3682F">
      <w:pPr>
        <w:numPr>
          <w:ilvl w:val="1"/>
          <w:numId w:val="54"/>
        </w:numPr>
        <w:rPr>
          <w:lang w:val="en-US"/>
        </w:rPr>
      </w:pPr>
      <w:r w:rsidRPr="007975E5">
        <w:rPr>
          <w:lang w:val="en-US"/>
        </w:rPr>
        <w:t>Should provide a database of workers of minimum 100 staff.</w:t>
      </w:r>
    </w:p>
    <w:p w14:paraId="0122C74A" w14:textId="77777777" w:rsidR="007975E5" w:rsidRPr="007975E5" w:rsidRDefault="007975E5" w:rsidP="00A3682F">
      <w:pPr>
        <w:numPr>
          <w:ilvl w:val="1"/>
          <w:numId w:val="54"/>
        </w:numPr>
        <w:rPr>
          <w:lang w:val="en-US"/>
        </w:rPr>
      </w:pPr>
      <w:r w:rsidRPr="007975E5">
        <w:rPr>
          <w:lang w:val="en-US"/>
        </w:rPr>
        <w:t>At least two reference letters from previous clients</w:t>
      </w:r>
    </w:p>
    <w:p w14:paraId="5D926B8C" w14:textId="68597587" w:rsidR="00A7634D" w:rsidRPr="007975E5" w:rsidRDefault="007975E5" w:rsidP="00A3682F">
      <w:pPr>
        <w:numPr>
          <w:ilvl w:val="1"/>
          <w:numId w:val="54"/>
        </w:numPr>
        <w:rPr>
          <w:lang w:val="en-US"/>
        </w:rPr>
      </w:pPr>
      <w:r w:rsidRPr="007975E5">
        <w:rPr>
          <w:lang w:val="en-US"/>
        </w:rPr>
        <w:t>CV and academic qualifications of the lead consultan</w:t>
      </w:r>
      <w:r w:rsidR="00A3682F">
        <w:rPr>
          <w:lang w:val="en-US"/>
        </w:rPr>
        <w:t>t.</w:t>
      </w:r>
    </w:p>
    <w:p w14:paraId="62775CED" w14:textId="77777777" w:rsidR="006C34AB" w:rsidRDefault="006C34AB" w:rsidP="00A3682F">
      <w:pPr>
        <w:rPr>
          <w:b/>
          <w:bCs/>
          <w:lang w:val="en-US"/>
        </w:rPr>
      </w:pPr>
    </w:p>
    <w:p w14:paraId="3EAC3168" w14:textId="77777777" w:rsidR="006C34AB" w:rsidRDefault="006C34AB" w:rsidP="00A3682F">
      <w:pPr>
        <w:rPr>
          <w:b/>
          <w:bCs/>
          <w:lang w:val="en-US"/>
        </w:rPr>
      </w:pPr>
    </w:p>
    <w:p w14:paraId="135D99E6" w14:textId="77777777" w:rsidR="006C34AB" w:rsidRDefault="006C34AB" w:rsidP="00A3682F">
      <w:pPr>
        <w:rPr>
          <w:b/>
          <w:bCs/>
          <w:lang w:val="en-US"/>
        </w:rPr>
      </w:pPr>
    </w:p>
    <w:p w14:paraId="7388A79B" w14:textId="77777777" w:rsidR="006C34AB" w:rsidRDefault="006C34AB" w:rsidP="00A3682F">
      <w:pPr>
        <w:rPr>
          <w:b/>
          <w:bCs/>
          <w:lang w:val="en-US"/>
        </w:rPr>
      </w:pPr>
    </w:p>
    <w:p w14:paraId="0A0E6941" w14:textId="77777777" w:rsidR="006C34AB" w:rsidRDefault="006C34AB" w:rsidP="00A3682F">
      <w:pPr>
        <w:rPr>
          <w:b/>
          <w:bCs/>
          <w:lang w:val="en-US"/>
        </w:rPr>
      </w:pPr>
    </w:p>
    <w:p w14:paraId="28459159" w14:textId="77777777" w:rsidR="006C34AB" w:rsidRDefault="006C34AB" w:rsidP="00A3682F">
      <w:pPr>
        <w:rPr>
          <w:b/>
          <w:bCs/>
          <w:lang w:val="en-US"/>
        </w:rPr>
      </w:pPr>
    </w:p>
    <w:p w14:paraId="0A98D9CB" w14:textId="77777777" w:rsidR="009350E4" w:rsidRDefault="009350E4" w:rsidP="00A3682F">
      <w:pPr>
        <w:rPr>
          <w:b/>
          <w:bCs/>
          <w:lang w:val="en-US"/>
        </w:rPr>
      </w:pPr>
    </w:p>
    <w:p w14:paraId="7B638C34" w14:textId="77777777" w:rsidR="006C34AB" w:rsidRDefault="006C34AB" w:rsidP="00A3682F">
      <w:pPr>
        <w:rPr>
          <w:b/>
          <w:bCs/>
          <w:lang w:val="en-US"/>
        </w:rPr>
      </w:pPr>
    </w:p>
    <w:p w14:paraId="06FF6490" w14:textId="0FE5BBD5" w:rsidR="007975E5" w:rsidRPr="007975E5" w:rsidRDefault="007975E5" w:rsidP="00A3682F">
      <w:pPr>
        <w:rPr>
          <w:b/>
          <w:bCs/>
          <w:lang w:val="en-US"/>
        </w:rPr>
      </w:pPr>
      <w:r w:rsidRPr="007975E5">
        <w:rPr>
          <w:b/>
          <w:bCs/>
          <w:lang w:val="en-US"/>
        </w:rPr>
        <w:lastRenderedPageBreak/>
        <w:t>Financial</w:t>
      </w:r>
    </w:p>
    <w:p w14:paraId="0EC191B7" w14:textId="77777777" w:rsidR="007975E5" w:rsidRDefault="007975E5" w:rsidP="00A3682F">
      <w:pPr>
        <w:numPr>
          <w:ilvl w:val="1"/>
          <w:numId w:val="54"/>
        </w:numPr>
        <w:rPr>
          <w:lang w:val="en-US"/>
        </w:rPr>
      </w:pPr>
      <w:r w:rsidRPr="007975E5">
        <w:rPr>
          <w:lang w:val="en-US"/>
        </w:rPr>
        <w:t>Minimum standard wages per category</w:t>
      </w:r>
    </w:p>
    <w:tbl>
      <w:tblPr>
        <w:tblStyle w:val="TableGrid"/>
        <w:tblW w:w="10184" w:type="dxa"/>
        <w:tblLook w:val="04A0" w:firstRow="1" w:lastRow="0" w:firstColumn="1" w:lastColumn="0" w:noHBand="0" w:noVBand="1"/>
      </w:tblPr>
      <w:tblGrid>
        <w:gridCol w:w="1530"/>
        <w:gridCol w:w="1270"/>
        <w:gridCol w:w="1513"/>
        <w:gridCol w:w="1322"/>
        <w:gridCol w:w="1760"/>
        <w:gridCol w:w="1410"/>
        <w:gridCol w:w="1379"/>
      </w:tblGrid>
      <w:tr w:rsidR="005154FD" w14:paraId="0022BF5A" w14:textId="77777777" w:rsidTr="00DF4F1E">
        <w:trPr>
          <w:trHeight w:val="300"/>
        </w:trPr>
        <w:tc>
          <w:tcPr>
            <w:tcW w:w="1530" w:type="dxa"/>
          </w:tcPr>
          <w:p w14:paraId="15406FB2" w14:textId="6AD1105B" w:rsidR="008E5D2D" w:rsidRDefault="008E5D2D" w:rsidP="008E5D2D">
            <w:pPr>
              <w:rPr>
                <w:lang w:val="en-US"/>
              </w:rPr>
            </w:pPr>
            <w:r>
              <w:rPr>
                <w:lang w:val="en-US"/>
              </w:rPr>
              <w:t>Category</w:t>
            </w:r>
          </w:p>
        </w:tc>
        <w:tc>
          <w:tcPr>
            <w:tcW w:w="1270" w:type="dxa"/>
          </w:tcPr>
          <w:p w14:paraId="6409AF8B" w14:textId="66E49AB3" w:rsidR="008E5D2D" w:rsidRDefault="008E5D2D" w:rsidP="008E5D2D">
            <w:pPr>
              <w:rPr>
                <w:lang w:val="en-US"/>
              </w:rPr>
            </w:pPr>
            <w:r>
              <w:rPr>
                <w:lang w:val="en-US"/>
              </w:rPr>
              <w:t xml:space="preserve">Daily </w:t>
            </w:r>
            <w:proofErr w:type="gramStart"/>
            <w:r>
              <w:rPr>
                <w:lang w:val="en-US"/>
              </w:rPr>
              <w:t>Gross(</w:t>
            </w:r>
            <w:proofErr w:type="spellStart"/>
            <w:proofErr w:type="gramEnd"/>
            <w:r>
              <w:rPr>
                <w:lang w:val="en-US"/>
              </w:rPr>
              <w:t>Ugx</w:t>
            </w:r>
            <w:proofErr w:type="spellEnd"/>
            <w:r>
              <w:rPr>
                <w:lang w:val="en-US"/>
              </w:rPr>
              <w:t>)</w:t>
            </w:r>
          </w:p>
        </w:tc>
        <w:tc>
          <w:tcPr>
            <w:tcW w:w="1513" w:type="dxa"/>
          </w:tcPr>
          <w:p w14:paraId="62A043F5" w14:textId="724689F8" w:rsidR="008E5D2D" w:rsidRDefault="008E5D2D" w:rsidP="008E5D2D">
            <w:pPr>
              <w:rPr>
                <w:lang w:val="en-US"/>
              </w:rPr>
            </w:pPr>
            <w:proofErr w:type="spellStart"/>
            <w:r>
              <w:rPr>
                <w:lang w:val="en-US"/>
              </w:rPr>
              <w:t>Workmans</w:t>
            </w:r>
            <w:proofErr w:type="spellEnd"/>
            <w:r>
              <w:rPr>
                <w:lang w:val="en-US"/>
              </w:rPr>
              <w:t xml:space="preserve"> Compensation</w:t>
            </w:r>
          </w:p>
        </w:tc>
        <w:tc>
          <w:tcPr>
            <w:tcW w:w="1322" w:type="dxa"/>
          </w:tcPr>
          <w:p w14:paraId="395BED63" w14:textId="0E1908F2" w:rsidR="008E5D2D" w:rsidRDefault="008E5D2D" w:rsidP="008E5D2D">
            <w:pPr>
              <w:rPr>
                <w:lang w:val="en-US"/>
              </w:rPr>
            </w:pPr>
            <w:r>
              <w:rPr>
                <w:lang w:val="en-US"/>
              </w:rPr>
              <w:t>NSSF 10%</w:t>
            </w:r>
          </w:p>
        </w:tc>
        <w:tc>
          <w:tcPr>
            <w:tcW w:w="1760" w:type="dxa"/>
          </w:tcPr>
          <w:p w14:paraId="16AED193" w14:textId="3FC1101B" w:rsidR="008E5D2D" w:rsidRDefault="008E5D2D" w:rsidP="008E5D2D">
            <w:pPr>
              <w:rPr>
                <w:lang w:val="en-US"/>
              </w:rPr>
            </w:pPr>
            <w:r>
              <w:rPr>
                <w:lang w:val="en-US"/>
              </w:rPr>
              <w:t>Professional/Mgt Fee</w:t>
            </w:r>
          </w:p>
        </w:tc>
        <w:tc>
          <w:tcPr>
            <w:tcW w:w="1410" w:type="dxa"/>
          </w:tcPr>
          <w:p w14:paraId="4BAAA960" w14:textId="475B9CE4" w:rsidR="008E5D2D" w:rsidRDefault="008E5D2D" w:rsidP="008E5D2D">
            <w:pPr>
              <w:rPr>
                <w:lang w:val="en-US"/>
              </w:rPr>
            </w:pPr>
            <w:r>
              <w:rPr>
                <w:lang w:val="en-US"/>
              </w:rPr>
              <w:t>VAT 18% on professional fee</w:t>
            </w:r>
          </w:p>
        </w:tc>
        <w:tc>
          <w:tcPr>
            <w:tcW w:w="1379" w:type="dxa"/>
          </w:tcPr>
          <w:p w14:paraId="6D30B1D2" w14:textId="4AF3D880" w:rsidR="008E5D2D" w:rsidRDefault="008E5D2D" w:rsidP="008E5D2D">
            <w:pPr>
              <w:rPr>
                <w:lang w:val="en-US"/>
              </w:rPr>
            </w:pPr>
            <w:r>
              <w:rPr>
                <w:lang w:val="en-US"/>
              </w:rPr>
              <w:t xml:space="preserve">Total Daily </w:t>
            </w:r>
            <w:proofErr w:type="gramStart"/>
            <w:r>
              <w:rPr>
                <w:lang w:val="en-US"/>
              </w:rPr>
              <w:t>Cost</w:t>
            </w:r>
            <w:r w:rsidR="005154FD">
              <w:rPr>
                <w:lang w:val="en-US"/>
              </w:rPr>
              <w:t>(</w:t>
            </w:r>
            <w:proofErr w:type="spellStart"/>
            <w:proofErr w:type="gramEnd"/>
            <w:r w:rsidR="005154FD">
              <w:rPr>
                <w:lang w:val="en-US"/>
              </w:rPr>
              <w:t>Ugx</w:t>
            </w:r>
            <w:proofErr w:type="spellEnd"/>
            <w:r w:rsidR="005154FD">
              <w:rPr>
                <w:lang w:val="en-US"/>
              </w:rPr>
              <w:t>)</w:t>
            </w:r>
          </w:p>
        </w:tc>
      </w:tr>
      <w:tr w:rsidR="005154FD" w14:paraId="0F598835" w14:textId="77777777" w:rsidTr="00DF4F1E">
        <w:trPr>
          <w:trHeight w:val="300"/>
        </w:trPr>
        <w:tc>
          <w:tcPr>
            <w:tcW w:w="1530" w:type="dxa"/>
          </w:tcPr>
          <w:p w14:paraId="50138F20" w14:textId="20A5D243" w:rsidR="008E5D2D" w:rsidRDefault="005154FD" w:rsidP="008E5D2D">
            <w:pPr>
              <w:rPr>
                <w:lang w:val="en-US"/>
              </w:rPr>
            </w:pPr>
            <w:r>
              <w:rPr>
                <w:lang w:val="en-US"/>
              </w:rPr>
              <w:t>Compound cleaner</w:t>
            </w:r>
          </w:p>
        </w:tc>
        <w:tc>
          <w:tcPr>
            <w:tcW w:w="1270" w:type="dxa"/>
          </w:tcPr>
          <w:p w14:paraId="196697A5" w14:textId="18744641" w:rsidR="008E5D2D" w:rsidRDefault="009D4E1D" w:rsidP="008E5D2D">
            <w:pPr>
              <w:rPr>
                <w:lang w:val="en-US"/>
              </w:rPr>
            </w:pPr>
            <w:r>
              <w:rPr>
                <w:lang w:val="en-US"/>
              </w:rPr>
              <w:t>20,000</w:t>
            </w:r>
          </w:p>
        </w:tc>
        <w:tc>
          <w:tcPr>
            <w:tcW w:w="1513" w:type="dxa"/>
          </w:tcPr>
          <w:p w14:paraId="0FD44EB7" w14:textId="77777777" w:rsidR="008E5D2D" w:rsidRDefault="008E5D2D" w:rsidP="008E5D2D">
            <w:pPr>
              <w:rPr>
                <w:lang w:val="en-US"/>
              </w:rPr>
            </w:pPr>
          </w:p>
        </w:tc>
        <w:tc>
          <w:tcPr>
            <w:tcW w:w="1322" w:type="dxa"/>
          </w:tcPr>
          <w:p w14:paraId="5EDC77AE" w14:textId="77777777" w:rsidR="008E5D2D" w:rsidRDefault="008E5D2D" w:rsidP="008E5D2D">
            <w:pPr>
              <w:rPr>
                <w:lang w:val="en-US"/>
              </w:rPr>
            </w:pPr>
          </w:p>
        </w:tc>
        <w:tc>
          <w:tcPr>
            <w:tcW w:w="1760" w:type="dxa"/>
          </w:tcPr>
          <w:p w14:paraId="4AE826B3" w14:textId="77777777" w:rsidR="008E5D2D" w:rsidRDefault="008E5D2D" w:rsidP="008E5D2D">
            <w:pPr>
              <w:rPr>
                <w:lang w:val="en-US"/>
              </w:rPr>
            </w:pPr>
          </w:p>
        </w:tc>
        <w:tc>
          <w:tcPr>
            <w:tcW w:w="1410" w:type="dxa"/>
          </w:tcPr>
          <w:p w14:paraId="47218EB9" w14:textId="77777777" w:rsidR="008E5D2D" w:rsidRDefault="008E5D2D" w:rsidP="008E5D2D">
            <w:pPr>
              <w:rPr>
                <w:lang w:val="en-US"/>
              </w:rPr>
            </w:pPr>
          </w:p>
        </w:tc>
        <w:tc>
          <w:tcPr>
            <w:tcW w:w="1379" w:type="dxa"/>
          </w:tcPr>
          <w:p w14:paraId="6D6D260C" w14:textId="77777777" w:rsidR="008E5D2D" w:rsidRDefault="008E5D2D" w:rsidP="008E5D2D">
            <w:pPr>
              <w:rPr>
                <w:lang w:val="en-US"/>
              </w:rPr>
            </w:pPr>
          </w:p>
        </w:tc>
      </w:tr>
      <w:tr w:rsidR="005154FD" w14:paraId="26C1767A" w14:textId="77777777" w:rsidTr="00DF4F1E">
        <w:trPr>
          <w:trHeight w:val="300"/>
        </w:trPr>
        <w:tc>
          <w:tcPr>
            <w:tcW w:w="1530" w:type="dxa"/>
          </w:tcPr>
          <w:p w14:paraId="78CB17D1" w14:textId="561F41E2" w:rsidR="008E5D2D" w:rsidRDefault="005154FD" w:rsidP="008E5D2D">
            <w:pPr>
              <w:rPr>
                <w:lang w:val="en-US"/>
              </w:rPr>
            </w:pPr>
            <w:r>
              <w:rPr>
                <w:lang w:val="en-US"/>
              </w:rPr>
              <w:t>Office cleaner</w:t>
            </w:r>
          </w:p>
        </w:tc>
        <w:tc>
          <w:tcPr>
            <w:tcW w:w="1270" w:type="dxa"/>
          </w:tcPr>
          <w:p w14:paraId="225DA078" w14:textId="2DAE9D94" w:rsidR="008E5D2D" w:rsidRDefault="009D4E1D" w:rsidP="008E5D2D">
            <w:pPr>
              <w:rPr>
                <w:lang w:val="en-US"/>
              </w:rPr>
            </w:pPr>
            <w:r>
              <w:rPr>
                <w:lang w:val="en-US"/>
              </w:rPr>
              <w:t>20,000</w:t>
            </w:r>
          </w:p>
        </w:tc>
        <w:tc>
          <w:tcPr>
            <w:tcW w:w="1513" w:type="dxa"/>
          </w:tcPr>
          <w:p w14:paraId="7CE1D2AA" w14:textId="77777777" w:rsidR="008E5D2D" w:rsidRDefault="008E5D2D" w:rsidP="008E5D2D">
            <w:pPr>
              <w:rPr>
                <w:lang w:val="en-US"/>
              </w:rPr>
            </w:pPr>
          </w:p>
        </w:tc>
        <w:tc>
          <w:tcPr>
            <w:tcW w:w="1322" w:type="dxa"/>
          </w:tcPr>
          <w:p w14:paraId="7E5BB100" w14:textId="77777777" w:rsidR="008E5D2D" w:rsidRDefault="008E5D2D" w:rsidP="008E5D2D">
            <w:pPr>
              <w:rPr>
                <w:lang w:val="en-US"/>
              </w:rPr>
            </w:pPr>
          </w:p>
        </w:tc>
        <w:tc>
          <w:tcPr>
            <w:tcW w:w="1760" w:type="dxa"/>
          </w:tcPr>
          <w:p w14:paraId="1EA246E9" w14:textId="77777777" w:rsidR="008E5D2D" w:rsidRDefault="008E5D2D" w:rsidP="008E5D2D">
            <w:pPr>
              <w:rPr>
                <w:lang w:val="en-US"/>
              </w:rPr>
            </w:pPr>
          </w:p>
        </w:tc>
        <w:tc>
          <w:tcPr>
            <w:tcW w:w="1410" w:type="dxa"/>
          </w:tcPr>
          <w:p w14:paraId="52872080" w14:textId="77777777" w:rsidR="008E5D2D" w:rsidRDefault="008E5D2D" w:rsidP="008E5D2D">
            <w:pPr>
              <w:rPr>
                <w:lang w:val="en-US"/>
              </w:rPr>
            </w:pPr>
          </w:p>
        </w:tc>
        <w:tc>
          <w:tcPr>
            <w:tcW w:w="1379" w:type="dxa"/>
          </w:tcPr>
          <w:p w14:paraId="24F6AFC2" w14:textId="77777777" w:rsidR="008E5D2D" w:rsidRDefault="008E5D2D" w:rsidP="008E5D2D">
            <w:pPr>
              <w:rPr>
                <w:lang w:val="en-US"/>
              </w:rPr>
            </w:pPr>
          </w:p>
        </w:tc>
      </w:tr>
      <w:tr w:rsidR="005154FD" w14:paraId="6BCB926C" w14:textId="77777777" w:rsidTr="00DF4F1E">
        <w:trPr>
          <w:trHeight w:val="300"/>
        </w:trPr>
        <w:tc>
          <w:tcPr>
            <w:tcW w:w="1530" w:type="dxa"/>
          </w:tcPr>
          <w:p w14:paraId="66EAE75B" w14:textId="482274DE" w:rsidR="008E5D2D" w:rsidRDefault="005154FD" w:rsidP="008E5D2D">
            <w:pPr>
              <w:rPr>
                <w:lang w:val="en-US"/>
              </w:rPr>
            </w:pPr>
            <w:r>
              <w:rPr>
                <w:lang w:val="en-US"/>
              </w:rPr>
              <w:t>Data Enumerator</w:t>
            </w:r>
          </w:p>
        </w:tc>
        <w:tc>
          <w:tcPr>
            <w:tcW w:w="1270" w:type="dxa"/>
          </w:tcPr>
          <w:p w14:paraId="210D8486" w14:textId="77777777" w:rsidR="008E5D2D" w:rsidRDefault="009D4E1D" w:rsidP="008E5D2D">
            <w:pPr>
              <w:rPr>
                <w:lang w:val="en-US"/>
              </w:rPr>
            </w:pPr>
            <w:r>
              <w:rPr>
                <w:lang w:val="en-US"/>
              </w:rPr>
              <w:t>50,000</w:t>
            </w:r>
          </w:p>
          <w:p w14:paraId="5CBA815F" w14:textId="11DF066C" w:rsidR="009D4E1D" w:rsidRDefault="009D4E1D" w:rsidP="008E5D2D">
            <w:pPr>
              <w:rPr>
                <w:lang w:val="en-US"/>
              </w:rPr>
            </w:pPr>
          </w:p>
        </w:tc>
        <w:tc>
          <w:tcPr>
            <w:tcW w:w="1513" w:type="dxa"/>
          </w:tcPr>
          <w:p w14:paraId="7A020841" w14:textId="77777777" w:rsidR="008E5D2D" w:rsidRDefault="008E5D2D" w:rsidP="008E5D2D">
            <w:pPr>
              <w:rPr>
                <w:lang w:val="en-US"/>
              </w:rPr>
            </w:pPr>
          </w:p>
        </w:tc>
        <w:tc>
          <w:tcPr>
            <w:tcW w:w="1322" w:type="dxa"/>
          </w:tcPr>
          <w:p w14:paraId="3B039149" w14:textId="77777777" w:rsidR="008E5D2D" w:rsidRDefault="008E5D2D" w:rsidP="008E5D2D">
            <w:pPr>
              <w:rPr>
                <w:lang w:val="en-US"/>
              </w:rPr>
            </w:pPr>
          </w:p>
        </w:tc>
        <w:tc>
          <w:tcPr>
            <w:tcW w:w="1760" w:type="dxa"/>
          </w:tcPr>
          <w:p w14:paraId="12E9781C" w14:textId="77777777" w:rsidR="008E5D2D" w:rsidRDefault="008E5D2D" w:rsidP="008E5D2D">
            <w:pPr>
              <w:rPr>
                <w:lang w:val="en-US"/>
              </w:rPr>
            </w:pPr>
          </w:p>
        </w:tc>
        <w:tc>
          <w:tcPr>
            <w:tcW w:w="1410" w:type="dxa"/>
          </w:tcPr>
          <w:p w14:paraId="21B194CD" w14:textId="77777777" w:rsidR="008E5D2D" w:rsidRDefault="008E5D2D" w:rsidP="008E5D2D">
            <w:pPr>
              <w:rPr>
                <w:lang w:val="en-US"/>
              </w:rPr>
            </w:pPr>
          </w:p>
        </w:tc>
        <w:tc>
          <w:tcPr>
            <w:tcW w:w="1379" w:type="dxa"/>
          </w:tcPr>
          <w:p w14:paraId="34A65304" w14:textId="77777777" w:rsidR="008E5D2D" w:rsidRDefault="008E5D2D" w:rsidP="008E5D2D">
            <w:pPr>
              <w:rPr>
                <w:lang w:val="en-US"/>
              </w:rPr>
            </w:pPr>
          </w:p>
        </w:tc>
      </w:tr>
      <w:tr w:rsidR="005154FD" w14:paraId="01B9D7E3" w14:textId="77777777" w:rsidTr="00DF4F1E">
        <w:trPr>
          <w:trHeight w:val="300"/>
        </w:trPr>
        <w:tc>
          <w:tcPr>
            <w:tcW w:w="1530" w:type="dxa"/>
          </w:tcPr>
          <w:p w14:paraId="7BBD2E7E" w14:textId="7D50B7BA" w:rsidR="008E5D2D" w:rsidRDefault="005154FD" w:rsidP="008E5D2D">
            <w:pPr>
              <w:rPr>
                <w:lang w:val="en-US"/>
              </w:rPr>
            </w:pPr>
            <w:r>
              <w:rPr>
                <w:lang w:val="en-US"/>
              </w:rPr>
              <w:t>Data Collectors</w:t>
            </w:r>
          </w:p>
        </w:tc>
        <w:tc>
          <w:tcPr>
            <w:tcW w:w="1270" w:type="dxa"/>
          </w:tcPr>
          <w:p w14:paraId="23ADA251" w14:textId="5BBD9268" w:rsidR="008E5D2D" w:rsidRDefault="009D4E1D" w:rsidP="008E5D2D">
            <w:pPr>
              <w:rPr>
                <w:lang w:val="en-US"/>
              </w:rPr>
            </w:pPr>
            <w:r>
              <w:rPr>
                <w:lang w:val="en-US"/>
              </w:rPr>
              <w:t>50,000</w:t>
            </w:r>
          </w:p>
        </w:tc>
        <w:tc>
          <w:tcPr>
            <w:tcW w:w="1513" w:type="dxa"/>
          </w:tcPr>
          <w:p w14:paraId="5738D1B8" w14:textId="77777777" w:rsidR="008E5D2D" w:rsidRDefault="008E5D2D" w:rsidP="008E5D2D">
            <w:pPr>
              <w:rPr>
                <w:lang w:val="en-US"/>
              </w:rPr>
            </w:pPr>
          </w:p>
        </w:tc>
        <w:tc>
          <w:tcPr>
            <w:tcW w:w="1322" w:type="dxa"/>
          </w:tcPr>
          <w:p w14:paraId="39D266F2" w14:textId="77777777" w:rsidR="008E5D2D" w:rsidRDefault="008E5D2D" w:rsidP="008E5D2D">
            <w:pPr>
              <w:rPr>
                <w:lang w:val="en-US"/>
              </w:rPr>
            </w:pPr>
          </w:p>
        </w:tc>
        <w:tc>
          <w:tcPr>
            <w:tcW w:w="1760" w:type="dxa"/>
          </w:tcPr>
          <w:p w14:paraId="57C4295B" w14:textId="77777777" w:rsidR="008E5D2D" w:rsidRDefault="008E5D2D" w:rsidP="008E5D2D">
            <w:pPr>
              <w:rPr>
                <w:lang w:val="en-US"/>
              </w:rPr>
            </w:pPr>
          </w:p>
        </w:tc>
        <w:tc>
          <w:tcPr>
            <w:tcW w:w="1410" w:type="dxa"/>
          </w:tcPr>
          <w:p w14:paraId="1B7360ED" w14:textId="77777777" w:rsidR="008E5D2D" w:rsidRDefault="008E5D2D" w:rsidP="008E5D2D">
            <w:pPr>
              <w:rPr>
                <w:lang w:val="en-US"/>
              </w:rPr>
            </w:pPr>
          </w:p>
        </w:tc>
        <w:tc>
          <w:tcPr>
            <w:tcW w:w="1379" w:type="dxa"/>
          </w:tcPr>
          <w:p w14:paraId="345A27E9" w14:textId="77777777" w:rsidR="008E5D2D" w:rsidRDefault="008E5D2D" w:rsidP="008E5D2D">
            <w:pPr>
              <w:rPr>
                <w:lang w:val="en-US"/>
              </w:rPr>
            </w:pPr>
          </w:p>
        </w:tc>
      </w:tr>
      <w:tr w:rsidR="005154FD" w14:paraId="06380754" w14:textId="77777777" w:rsidTr="00DF4F1E">
        <w:trPr>
          <w:trHeight w:val="300"/>
        </w:trPr>
        <w:tc>
          <w:tcPr>
            <w:tcW w:w="1530" w:type="dxa"/>
          </w:tcPr>
          <w:p w14:paraId="519BC275" w14:textId="0B177ACE" w:rsidR="008E5D2D" w:rsidRDefault="002845AF" w:rsidP="008E5D2D">
            <w:pPr>
              <w:rPr>
                <w:lang w:val="en-US"/>
              </w:rPr>
            </w:pPr>
            <w:r>
              <w:rPr>
                <w:lang w:val="en-US"/>
              </w:rPr>
              <w:t>Community mobilizer</w:t>
            </w:r>
          </w:p>
        </w:tc>
        <w:tc>
          <w:tcPr>
            <w:tcW w:w="1270" w:type="dxa"/>
          </w:tcPr>
          <w:p w14:paraId="5F7FD5AD" w14:textId="0CDA104D" w:rsidR="008E5D2D" w:rsidRDefault="009D4E1D" w:rsidP="008E5D2D">
            <w:pPr>
              <w:rPr>
                <w:lang w:val="en-US"/>
              </w:rPr>
            </w:pPr>
            <w:r>
              <w:rPr>
                <w:lang w:val="en-US"/>
              </w:rPr>
              <w:t>50,000</w:t>
            </w:r>
          </w:p>
        </w:tc>
        <w:tc>
          <w:tcPr>
            <w:tcW w:w="1513" w:type="dxa"/>
          </w:tcPr>
          <w:p w14:paraId="46353027" w14:textId="77777777" w:rsidR="008E5D2D" w:rsidRDefault="008E5D2D" w:rsidP="008E5D2D">
            <w:pPr>
              <w:rPr>
                <w:lang w:val="en-US"/>
              </w:rPr>
            </w:pPr>
          </w:p>
        </w:tc>
        <w:tc>
          <w:tcPr>
            <w:tcW w:w="1322" w:type="dxa"/>
          </w:tcPr>
          <w:p w14:paraId="01852E00" w14:textId="77777777" w:rsidR="008E5D2D" w:rsidRDefault="008E5D2D" w:rsidP="008E5D2D">
            <w:pPr>
              <w:rPr>
                <w:lang w:val="en-US"/>
              </w:rPr>
            </w:pPr>
          </w:p>
        </w:tc>
        <w:tc>
          <w:tcPr>
            <w:tcW w:w="1760" w:type="dxa"/>
          </w:tcPr>
          <w:p w14:paraId="6D4263B4" w14:textId="77777777" w:rsidR="008E5D2D" w:rsidRDefault="008E5D2D" w:rsidP="008E5D2D">
            <w:pPr>
              <w:rPr>
                <w:lang w:val="en-US"/>
              </w:rPr>
            </w:pPr>
          </w:p>
        </w:tc>
        <w:tc>
          <w:tcPr>
            <w:tcW w:w="1410" w:type="dxa"/>
          </w:tcPr>
          <w:p w14:paraId="26F7E8F4" w14:textId="77777777" w:rsidR="008E5D2D" w:rsidRDefault="008E5D2D" w:rsidP="008E5D2D">
            <w:pPr>
              <w:rPr>
                <w:lang w:val="en-US"/>
              </w:rPr>
            </w:pPr>
          </w:p>
        </w:tc>
        <w:tc>
          <w:tcPr>
            <w:tcW w:w="1379" w:type="dxa"/>
          </w:tcPr>
          <w:p w14:paraId="0FB0A1B3" w14:textId="77777777" w:rsidR="008E5D2D" w:rsidRDefault="008E5D2D" w:rsidP="008E5D2D">
            <w:pPr>
              <w:rPr>
                <w:lang w:val="en-US"/>
              </w:rPr>
            </w:pPr>
          </w:p>
        </w:tc>
      </w:tr>
      <w:tr w:rsidR="005154FD" w14:paraId="4B949851" w14:textId="77777777" w:rsidTr="00DF4F1E">
        <w:trPr>
          <w:trHeight w:val="300"/>
        </w:trPr>
        <w:tc>
          <w:tcPr>
            <w:tcW w:w="1530" w:type="dxa"/>
          </w:tcPr>
          <w:p w14:paraId="2E7DD6F1" w14:textId="44029609" w:rsidR="008E5D2D" w:rsidRDefault="002845AF" w:rsidP="008E5D2D">
            <w:pPr>
              <w:rPr>
                <w:lang w:val="en-US"/>
              </w:rPr>
            </w:pPr>
            <w:r>
              <w:rPr>
                <w:lang w:val="en-US"/>
              </w:rPr>
              <w:t>Drivers</w:t>
            </w:r>
          </w:p>
        </w:tc>
        <w:tc>
          <w:tcPr>
            <w:tcW w:w="1270" w:type="dxa"/>
          </w:tcPr>
          <w:p w14:paraId="2CABA296" w14:textId="44A16E24" w:rsidR="008E5D2D" w:rsidRDefault="009D4E1D" w:rsidP="008E5D2D">
            <w:pPr>
              <w:rPr>
                <w:lang w:val="en-US"/>
              </w:rPr>
            </w:pPr>
            <w:r>
              <w:rPr>
                <w:lang w:val="en-US"/>
              </w:rPr>
              <w:t>50,000</w:t>
            </w:r>
          </w:p>
        </w:tc>
        <w:tc>
          <w:tcPr>
            <w:tcW w:w="1513" w:type="dxa"/>
          </w:tcPr>
          <w:p w14:paraId="4F890F76" w14:textId="77777777" w:rsidR="008E5D2D" w:rsidRDefault="008E5D2D" w:rsidP="008E5D2D">
            <w:pPr>
              <w:rPr>
                <w:lang w:val="en-US"/>
              </w:rPr>
            </w:pPr>
          </w:p>
        </w:tc>
        <w:tc>
          <w:tcPr>
            <w:tcW w:w="1322" w:type="dxa"/>
          </w:tcPr>
          <w:p w14:paraId="5822F9D5" w14:textId="77777777" w:rsidR="008E5D2D" w:rsidRDefault="008E5D2D" w:rsidP="008E5D2D">
            <w:pPr>
              <w:rPr>
                <w:lang w:val="en-US"/>
              </w:rPr>
            </w:pPr>
          </w:p>
        </w:tc>
        <w:tc>
          <w:tcPr>
            <w:tcW w:w="1760" w:type="dxa"/>
          </w:tcPr>
          <w:p w14:paraId="50D743A8" w14:textId="77777777" w:rsidR="008E5D2D" w:rsidRDefault="008E5D2D" w:rsidP="008E5D2D">
            <w:pPr>
              <w:rPr>
                <w:lang w:val="en-US"/>
              </w:rPr>
            </w:pPr>
          </w:p>
        </w:tc>
        <w:tc>
          <w:tcPr>
            <w:tcW w:w="1410" w:type="dxa"/>
          </w:tcPr>
          <w:p w14:paraId="6D4B77B8" w14:textId="77777777" w:rsidR="008E5D2D" w:rsidRDefault="008E5D2D" w:rsidP="008E5D2D">
            <w:pPr>
              <w:rPr>
                <w:lang w:val="en-US"/>
              </w:rPr>
            </w:pPr>
          </w:p>
        </w:tc>
        <w:tc>
          <w:tcPr>
            <w:tcW w:w="1379" w:type="dxa"/>
          </w:tcPr>
          <w:p w14:paraId="033CB912" w14:textId="77777777" w:rsidR="008E5D2D" w:rsidRDefault="008E5D2D" w:rsidP="008E5D2D">
            <w:pPr>
              <w:rPr>
                <w:lang w:val="en-US"/>
              </w:rPr>
            </w:pPr>
          </w:p>
        </w:tc>
      </w:tr>
      <w:tr w:rsidR="005154FD" w14:paraId="6681C0A2" w14:textId="77777777" w:rsidTr="00DF4F1E">
        <w:trPr>
          <w:trHeight w:val="300"/>
        </w:trPr>
        <w:tc>
          <w:tcPr>
            <w:tcW w:w="1530" w:type="dxa"/>
          </w:tcPr>
          <w:p w14:paraId="1EA43EC9" w14:textId="57D76C31" w:rsidR="008E5D2D" w:rsidRDefault="002845AF" w:rsidP="008E5D2D">
            <w:pPr>
              <w:rPr>
                <w:lang w:val="en-US"/>
              </w:rPr>
            </w:pPr>
            <w:r>
              <w:rPr>
                <w:lang w:val="en-US"/>
              </w:rPr>
              <w:t>Story collectors</w:t>
            </w:r>
          </w:p>
        </w:tc>
        <w:tc>
          <w:tcPr>
            <w:tcW w:w="1270" w:type="dxa"/>
          </w:tcPr>
          <w:p w14:paraId="1E0969F5" w14:textId="3021DA0F" w:rsidR="008E5D2D" w:rsidRDefault="009D4E1D" w:rsidP="008E5D2D">
            <w:pPr>
              <w:rPr>
                <w:lang w:val="en-US"/>
              </w:rPr>
            </w:pPr>
            <w:r>
              <w:rPr>
                <w:lang w:val="en-US"/>
              </w:rPr>
              <w:t>50,000</w:t>
            </w:r>
          </w:p>
        </w:tc>
        <w:tc>
          <w:tcPr>
            <w:tcW w:w="1513" w:type="dxa"/>
          </w:tcPr>
          <w:p w14:paraId="6A3293AC" w14:textId="77777777" w:rsidR="008E5D2D" w:rsidRDefault="008E5D2D" w:rsidP="008E5D2D">
            <w:pPr>
              <w:rPr>
                <w:lang w:val="en-US"/>
              </w:rPr>
            </w:pPr>
          </w:p>
        </w:tc>
        <w:tc>
          <w:tcPr>
            <w:tcW w:w="1322" w:type="dxa"/>
          </w:tcPr>
          <w:p w14:paraId="31582C1D" w14:textId="77777777" w:rsidR="008E5D2D" w:rsidRDefault="008E5D2D" w:rsidP="008E5D2D">
            <w:pPr>
              <w:rPr>
                <w:lang w:val="en-US"/>
              </w:rPr>
            </w:pPr>
          </w:p>
        </w:tc>
        <w:tc>
          <w:tcPr>
            <w:tcW w:w="1760" w:type="dxa"/>
          </w:tcPr>
          <w:p w14:paraId="1EA12D54" w14:textId="77777777" w:rsidR="008E5D2D" w:rsidRDefault="008E5D2D" w:rsidP="008E5D2D">
            <w:pPr>
              <w:rPr>
                <w:lang w:val="en-US"/>
              </w:rPr>
            </w:pPr>
          </w:p>
        </w:tc>
        <w:tc>
          <w:tcPr>
            <w:tcW w:w="1410" w:type="dxa"/>
          </w:tcPr>
          <w:p w14:paraId="2854AC5C" w14:textId="77777777" w:rsidR="008E5D2D" w:rsidRDefault="008E5D2D" w:rsidP="008E5D2D">
            <w:pPr>
              <w:rPr>
                <w:lang w:val="en-US"/>
              </w:rPr>
            </w:pPr>
          </w:p>
        </w:tc>
        <w:tc>
          <w:tcPr>
            <w:tcW w:w="1379" w:type="dxa"/>
          </w:tcPr>
          <w:p w14:paraId="53650BC7" w14:textId="77777777" w:rsidR="008E5D2D" w:rsidRDefault="008E5D2D" w:rsidP="008E5D2D">
            <w:pPr>
              <w:rPr>
                <w:lang w:val="en-US"/>
              </w:rPr>
            </w:pPr>
          </w:p>
        </w:tc>
      </w:tr>
      <w:tr w:rsidR="002845AF" w14:paraId="273F5E54" w14:textId="77777777" w:rsidTr="00DF4F1E">
        <w:trPr>
          <w:trHeight w:val="300"/>
        </w:trPr>
        <w:tc>
          <w:tcPr>
            <w:tcW w:w="1530" w:type="dxa"/>
          </w:tcPr>
          <w:p w14:paraId="08636C78" w14:textId="189F9284" w:rsidR="002845AF" w:rsidRDefault="002845AF" w:rsidP="008E5D2D">
            <w:pPr>
              <w:rPr>
                <w:lang w:val="en-US"/>
              </w:rPr>
            </w:pPr>
            <w:r>
              <w:rPr>
                <w:lang w:val="en-US"/>
              </w:rPr>
              <w:t>Data Entrants</w:t>
            </w:r>
          </w:p>
        </w:tc>
        <w:tc>
          <w:tcPr>
            <w:tcW w:w="1270" w:type="dxa"/>
          </w:tcPr>
          <w:p w14:paraId="6944DAA9" w14:textId="41C9D2B6" w:rsidR="002845AF" w:rsidRDefault="009D4E1D" w:rsidP="008E5D2D">
            <w:pPr>
              <w:rPr>
                <w:lang w:val="en-US"/>
              </w:rPr>
            </w:pPr>
            <w:r w:rsidRPr="285A063A">
              <w:rPr>
                <w:lang w:val="en-US"/>
              </w:rPr>
              <w:t>50,000</w:t>
            </w:r>
          </w:p>
        </w:tc>
        <w:tc>
          <w:tcPr>
            <w:tcW w:w="1513" w:type="dxa"/>
          </w:tcPr>
          <w:p w14:paraId="11857688" w14:textId="77777777" w:rsidR="002845AF" w:rsidRDefault="002845AF" w:rsidP="008E5D2D">
            <w:pPr>
              <w:rPr>
                <w:lang w:val="en-US"/>
              </w:rPr>
            </w:pPr>
          </w:p>
        </w:tc>
        <w:tc>
          <w:tcPr>
            <w:tcW w:w="1322" w:type="dxa"/>
          </w:tcPr>
          <w:p w14:paraId="4820EE3C" w14:textId="77777777" w:rsidR="002845AF" w:rsidRDefault="002845AF" w:rsidP="008E5D2D">
            <w:pPr>
              <w:rPr>
                <w:lang w:val="en-US"/>
              </w:rPr>
            </w:pPr>
          </w:p>
        </w:tc>
        <w:tc>
          <w:tcPr>
            <w:tcW w:w="1760" w:type="dxa"/>
          </w:tcPr>
          <w:p w14:paraId="326061CB" w14:textId="77777777" w:rsidR="002845AF" w:rsidRDefault="002845AF" w:rsidP="008E5D2D">
            <w:pPr>
              <w:rPr>
                <w:lang w:val="en-US"/>
              </w:rPr>
            </w:pPr>
          </w:p>
        </w:tc>
        <w:tc>
          <w:tcPr>
            <w:tcW w:w="1410" w:type="dxa"/>
          </w:tcPr>
          <w:p w14:paraId="36947519" w14:textId="77777777" w:rsidR="002845AF" w:rsidRDefault="002845AF" w:rsidP="008E5D2D">
            <w:pPr>
              <w:rPr>
                <w:lang w:val="en-US"/>
              </w:rPr>
            </w:pPr>
          </w:p>
        </w:tc>
        <w:tc>
          <w:tcPr>
            <w:tcW w:w="1379" w:type="dxa"/>
          </w:tcPr>
          <w:p w14:paraId="785D1D71" w14:textId="77777777" w:rsidR="002845AF" w:rsidRDefault="002845AF" w:rsidP="008E5D2D">
            <w:pPr>
              <w:rPr>
                <w:lang w:val="en-US"/>
              </w:rPr>
            </w:pPr>
          </w:p>
        </w:tc>
      </w:tr>
    </w:tbl>
    <w:p w14:paraId="5BD0FC94" w14:textId="77777777" w:rsidR="008E5D2D" w:rsidRDefault="008E5D2D" w:rsidP="008E5D2D">
      <w:pPr>
        <w:rPr>
          <w:lang w:val="en-US"/>
        </w:rPr>
      </w:pPr>
    </w:p>
    <w:p w14:paraId="0F4E6FE1" w14:textId="77777777" w:rsidR="008E5D2D" w:rsidRDefault="008E5D2D" w:rsidP="008E5D2D">
      <w:pPr>
        <w:rPr>
          <w:lang w:val="en-US"/>
        </w:rPr>
      </w:pPr>
    </w:p>
    <w:p w14:paraId="205BA00F" w14:textId="76181A44" w:rsidR="009D4206" w:rsidRDefault="009D4206" w:rsidP="005D24AF"/>
    <w:p w14:paraId="6FB8D32B" w14:textId="77777777" w:rsidR="009D4E1D" w:rsidRDefault="009D4E1D" w:rsidP="005D24AF"/>
    <w:p w14:paraId="0233FD34" w14:textId="77777777" w:rsidR="009D4E1D" w:rsidRDefault="009D4E1D" w:rsidP="005D24AF"/>
    <w:p w14:paraId="5A180720" w14:textId="77777777" w:rsidR="009D4E1D" w:rsidRDefault="009D4E1D" w:rsidP="005D24AF"/>
    <w:p w14:paraId="44A8F8E6" w14:textId="77777777" w:rsidR="009D4E1D" w:rsidRDefault="009D4E1D" w:rsidP="005D24AF"/>
    <w:p w14:paraId="3176D4F8" w14:textId="77777777" w:rsidR="009D4E1D" w:rsidRDefault="009D4E1D" w:rsidP="005D24AF"/>
    <w:p w14:paraId="21CCD978" w14:textId="77777777" w:rsidR="009D4E1D" w:rsidRDefault="009D4E1D" w:rsidP="005D24AF"/>
    <w:p w14:paraId="332B9654" w14:textId="77777777" w:rsidR="009D4E1D" w:rsidRDefault="009D4E1D" w:rsidP="005D24AF"/>
    <w:p w14:paraId="7E08F513" w14:textId="77777777" w:rsidR="009D4E1D" w:rsidRDefault="009D4E1D" w:rsidP="005D24AF"/>
    <w:p w14:paraId="248AEB3C" w14:textId="77777777" w:rsidR="009D4E1D" w:rsidRDefault="009D4E1D" w:rsidP="005D24AF"/>
    <w:p w14:paraId="40B8F4A0" w14:textId="77777777" w:rsidR="009D4E1D" w:rsidRDefault="009D4E1D" w:rsidP="005D24AF"/>
    <w:p w14:paraId="59E6A8DB" w14:textId="77777777" w:rsidR="009D4E1D" w:rsidRDefault="009D4E1D" w:rsidP="005D24AF"/>
    <w:p w14:paraId="7A25E280" w14:textId="77777777" w:rsidR="009D4E1D" w:rsidRDefault="009D4E1D" w:rsidP="005D24AF"/>
    <w:p w14:paraId="382896FE" w14:textId="77777777" w:rsidR="009D4E1D" w:rsidRDefault="009D4E1D" w:rsidP="005D24AF"/>
    <w:p w14:paraId="00197E0D" w14:textId="77777777" w:rsidR="009D4E1D" w:rsidRDefault="009D4E1D" w:rsidP="005D24AF"/>
    <w:p w14:paraId="0667B76F" w14:textId="77777777" w:rsidR="009D4E1D" w:rsidRDefault="009D4E1D" w:rsidP="005D24AF"/>
    <w:p w14:paraId="729C12E6" w14:textId="77777777" w:rsidR="009D4E1D" w:rsidRDefault="009D4E1D" w:rsidP="005D24AF"/>
    <w:p w14:paraId="2ABE0309" w14:textId="77777777" w:rsidR="009D4E1D" w:rsidRDefault="009D4E1D" w:rsidP="005D24AF"/>
    <w:p w14:paraId="1D52DB72" w14:textId="77777777" w:rsidR="009D4E1D" w:rsidRDefault="009D4E1D" w:rsidP="005D24AF"/>
    <w:p w14:paraId="135A7B8E" w14:textId="77777777" w:rsidR="009D4E1D" w:rsidRDefault="009D4E1D" w:rsidP="005D24AF"/>
    <w:p w14:paraId="7FD5BCD2" w14:textId="1B06CD1C" w:rsidR="00392A48" w:rsidRDefault="00482532" w:rsidP="00392A48">
      <w:pPr>
        <w:rPr>
          <w:rFonts w:eastAsiaTheme="majorEastAsia" w:cstheme="minorHAnsi"/>
          <w:b/>
          <w:bCs/>
          <w:smallCaps/>
          <w:color w:val="000000" w:themeColor="text1"/>
          <w:sz w:val="28"/>
          <w:szCs w:val="28"/>
          <w:u w:val="single"/>
        </w:rPr>
      </w:pPr>
      <w:r w:rsidRPr="00392A48">
        <w:rPr>
          <w:rFonts w:eastAsiaTheme="majorEastAsia" w:cstheme="minorHAnsi"/>
          <w:b/>
          <w:bCs/>
          <w:smallCaps/>
          <w:color w:val="000000" w:themeColor="text1"/>
          <w:sz w:val="28"/>
          <w:szCs w:val="28"/>
          <w:u w:val="single"/>
        </w:rPr>
        <w:lastRenderedPageBreak/>
        <w:t xml:space="preserve">Appendix </w:t>
      </w:r>
      <w:r w:rsidR="00D240FF">
        <w:rPr>
          <w:rFonts w:eastAsiaTheme="majorEastAsia" w:cstheme="minorHAnsi"/>
          <w:b/>
          <w:bCs/>
          <w:smallCaps/>
          <w:color w:val="000000" w:themeColor="text1"/>
          <w:sz w:val="28"/>
          <w:szCs w:val="28"/>
          <w:u w:val="single"/>
        </w:rPr>
        <w:t>2</w:t>
      </w:r>
      <w:r w:rsidRPr="00392A48">
        <w:rPr>
          <w:rFonts w:eastAsiaTheme="majorEastAsia" w:cstheme="minorHAnsi"/>
          <w:b/>
          <w:bCs/>
          <w:smallCaps/>
          <w:color w:val="000000" w:themeColor="text1"/>
          <w:sz w:val="28"/>
          <w:szCs w:val="28"/>
          <w:u w:val="single"/>
        </w:rPr>
        <w:t xml:space="preserve"> </w:t>
      </w:r>
    </w:p>
    <w:p w14:paraId="2B30CD4A" w14:textId="6C47214F" w:rsidR="00482532" w:rsidRPr="00392A48" w:rsidRDefault="00482532" w:rsidP="00BE402E">
      <w:pPr>
        <w:jc w:val="center"/>
        <w:rPr>
          <w:rFonts w:eastAsiaTheme="majorEastAsia" w:cstheme="minorHAnsi"/>
          <w:b/>
          <w:bCs/>
          <w:smallCaps/>
          <w:color w:val="000000" w:themeColor="text1"/>
          <w:sz w:val="28"/>
          <w:szCs w:val="28"/>
          <w:u w:val="single"/>
        </w:rPr>
      </w:pPr>
      <w:r w:rsidRPr="00392A48">
        <w:rPr>
          <w:rFonts w:eastAsiaTheme="majorEastAsia" w:cstheme="minorHAnsi"/>
          <w:b/>
          <w:bCs/>
          <w:smallCaps/>
          <w:color w:val="000000" w:themeColor="text1"/>
          <w:sz w:val="28"/>
          <w:szCs w:val="28"/>
          <w:u w:val="single"/>
        </w:rPr>
        <w:t>GOA</w:t>
      </w:r>
      <w:r w:rsidR="00392A48">
        <w:rPr>
          <w:rFonts w:eastAsiaTheme="majorEastAsia" w:cstheme="minorHAnsi"/>
          <w:b/>
          <w:bCs/>
          <w:smallCaps/>
          <w:color w:val="000000" w:themeColor="text1"/>
          <w:sz w:val="28"/>
          <w:szCs w:val="28"/>
          <w:u w:val="single"/>
        </w:rPr>
        <w:t xml:space="preserve">L TERMS AND CONDISTIONS FOR </w:t>
      </w:r>
      <w:r w:rsidR="00DA27C2" w:rsidRPr="00392A48">
        <w:rPr>
          <w:rFonts w:ascii="Calibri" w:hAnsi="Calibri" w:cs="Calibri"/>
          <w:b/>
          <w:sz w:val="28"/>
          <w:szCs w:val="28"/>
          <w:u w:val="single"/>
          <w:lang w:val="en-AU"/>
        </w:rPr>
        <w:t>FOR SUPPLY, SERVICE AND WORKS CONTRACTS</w:t>
      </w:r>
    </w:p>
    <w:p w14:paraId="75058B71" w14:textId="77777777" w:rsidR="00464F25" w:rsidRPr="00464F25" w:rsidRDefault="00464F25" w:rsidP="00561A4A">
      <w:pPr>
        <w:numPr>
          <w:ilvl w:val="0"/>
          <w:numId w:val="12"/>
        </w:numPr>
        <w:spacing w:after="0" w:line="240" w:lineRule="auto"/>
        <w:contextualSpacing/>
        <w:jc w:val="both"/>
        <w:rPr>
          <w:rFonts w:cs="Arial"/>
          <w:u w:val="single"/>
          <w:lang w:eastAsia="en-AU"/>
        </w:rPr>
      </w:pPr>
      <w:r w:rsidRPr="00464F25">
        <w:rPr>
          <w:rFonts w:cs="Arial"/>
          <w:u w:val="single"/>
          <w:lang w:eastAsia="en-AU"/>
        </w:rPr>
        <w:t>SCOPE AND APPLICABILITY</w:t>
      </w:r>
    </w:p>
    <w:p w14:paraId="70C37572"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 xml:space="preserve">These Terms and Conditions of Contract apply to all provisions of works and services made to GOAL notwithstanding any conflicting, contrary or additional terms and conditions in any other communication from the </w:t>
      </w:r>
      <w:r w:rsidRPr="00464F25">
        <w:rPr>
          <w:rFonts w:cs="Arial"/>
        </w:rPr>
        <w:t>service provider/contractor.</w:t>
      </w:r>
      <w:r w:rsidRPr="00464F25">
        <w:rPr>
          <w:rFonts w:cs="Arial"/>
          <w:lang w:eastAsia="en-AU"/>
        </w:rPr>
        <w:t xml:space="preserve"> No such conflicting, contrary or additional terms and conditions shall be deemed accepted by us unless and until we expressly confirm our acceptance in writing.</w:t>
      </w:r>
    </w:p>
    <w:p w14:paraId="157D78F3" w14:textId="77777777" w:rsidR="00464F25" w:rsidRPr="00464F25" w:rsidRDefault="00464F25" w:rsidP="00464F25">
      <w:pPr>
        <w:tabs>
          <w:tab w:val="left" w:pos="-90"/>
          <w:tab w:val="left" w:pos="622"/>
          <w:tab w:val="left" w:pos="1189"/>
          <w:tab w:val="left" w:pos="5668"/>
        </w:tabs>
        <w:spacing w:after="0" w:line="240" w:lineRule="auto"/>
        <w:ind w:left="1080"/>
        <w:jc w:val="both"/>
        <w:rPr>
          <w:rFonts w:cs="Tahoma"/>
          <w:u w:val="single"/>
        </w:rPr>
      </w:pPr>
    </w:p>
    <w:p w14:paraId="0995B05D" w14:textId="77777777" w:rsidR="00464F25" w:rsidRPr="00464F25" w:rsidRDefault="00464F25" w:rsidP="00561A4A">
      <w:pPr>
        <w:numPr>
          <w:ilvl w:val="0"/>
          <w:numId w:val="12"/>
        </w:numPr>
        <w:tabs>
          <w:tab w:val="left" w:pos="-90"/>
          <w:tab w:val="left" w:pos="622"/>
          <w:tab w:val="left" w:pos="1189"/>
          <w:tab w:val="left" w:pos="5668"/>
        </w:tabs>
        <w:spacing w:after="0" w:line="240" w:lineRule="auto"/>
        <w:contextualSpacing/>
        <w:jc w:val="both"/>
        <w:rPr>
          <w:rFonts w:cs="Arial"/>
          <w:u w:val="single"/>
        </w:rPr>
      </w:pPr>
      <w:r w:rsidRPr="00464F25">
        <w:rPr>
          <w:rFonts w:cs="Arial"/>
        </w:rPr>
        <w:t xml:space="preserve">   </w:t>
      </w:r>
      <w:r w:rsidRPr="00464F25">
        <w:rPr>
          <w:rFonts w:cs="Arial"/>
          <w:u w:val="single"/>
        </w:rPr>
        <w:t>LEGAL STATUS</w:t>
      </w:r>
    </w:p>
    <w:p w14:paraId="4E9B8819" w14:textId="77777777" w:rsidR="00464F25" w:rsidRPr="00464F25" w:rsidRDefault="00464F25" w:rsidP="00464F25">
      <w:pPr>
        <w:tabs>
          <w:tab w:val="left" w:pos="-90"/>
          <w:tab w:val="left" w:pos="622"/>
          <w:tab w:val="left" w:pos="1189"/>
          <w:tab w:val="left" w:pos="5668"/>
        </w:tabs>
        <w:spacing w:before="60" w:after="0" w:line="240" w:lineRule="auto"/>
        <w:ind w:left="720"/>
        <w:contextualSpacing/>
        <w:jc w:val="both"/>
        <w:rPr>
          <w:rFonts w:cs="Tahoma"/>
        </w:rPr>
      </w:pPr>
      <w:r w:rsidRPr="00464F25">
        <w:rPr>
          <w:rFonts w:cs="Arial"/>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3FC0F648" w14:textId="77777777" w:rsidR="00464F25" w:rsidRPr="00464F25" w:rsidRDefault="00464F25" w:rsidP="00464F25">
      <w:pPr>
        <w:tabs>
          <w:tab w:val="left" w:pos="-90"/>
          <w:tab w:val="left" w:pos="622"/>
          <w:tab w:val="left" w:pos="1189"/>
          <w:tab w:val="left" w:pos="5668"/>
        </w:tabs>
        <w:spacing w:after="0" w:line="240" w:lineRule="auto"/>
        <w:jc w:val="both"/>
        <w:rPr>
          <w:rFonts w:cs="Tahoma"/>
        </w:rPr>
      </w:pPr>
    </w:p>
    <w:p w14:paraId="68B501C5" w14:textId="77777777" w:rsidR="00464F25" w:rsidRPr="00464F25" w:rsidRDefault="00464F25" w:rsidP="00561A4A">
      <w:pPr>
        <w:numPr>
          <w:ilvl w:val="0"/>
          <w:numId w:val="12"/>
        </w:numPr>
        <w:tabs>
          <w:tab w:val="left" w:pos="-90"/>
          <w:tab w:val="left" w:pos="622"/>
          <w:tab w:val="left" w:pos="1189"/>
          <w:tab w:val="left" w:pos="5668"/>
        </w:tabs>
        <w:spacing w:after="0" w:line="240" w:lineRule="auto"/>
        <w:contextualSpacing/>
        <w:jc w:val="both"/>
        <w:rPr>
          <w:rFonts w:cs="Arial"/>
          <w:u w:val="single"/>
        </w:rPr>
      </w:pPr>
      <w:r w:rsidRPr="00464F25">
        <w:rPr>
          <w:rFonts w:cs="Arial"/>
        </w:rPr>
        <w:t xml:space="preserve">   </w:t>
      </w:r>
      <w:r w:rsidRPr="00464F25">
        <w:rPr>
          <w:rFonts w:cs="Arial"/>
          <w:u w:val="single"/>
        </w:rPr>
        <w:t>SUB-CONTRACTING</w:t>
      </w:r>
    </w:p>
    <w:p w14:paraId="0311C5B3" w14:textId="77777777" w:rsidR="00464F25" w:rsidRPr="00464F25" w:rsidRDefault="00464F25" w:rsidP="00464F25">
      <w:pPr>
        <w:tabs>
          <w:tab w:val="left" w:pos="-90"/>
          <w:tab w:val="left" w:pos="622"/>
          <w:tab w:val="left" w:pos="1189"/>
          <w:tab w:val="left" w:pos="5668"/>
        </w:tabs>
        <w:spacing w:after="0" w:line="240" w:lineRule="auto"/>
        <w:ind w:left="720"/>
        <w:contextualSpacing/>
        <w:jc w:val="both"/>
        <w:rPr>
          <w:rFonts w:cs="Arial"/>
        </w:rPr>
      </w:pPr>
      <w:r w:rsidRPr="00464F25">
        <w:rPr>
          <w:rFonts w:cs="Arial"/>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5BDA236A" w14:textId="77777777" w:rsidR="00464F25" w:rsidRPr="00464F25" w:rsidRDefault="00464F25" w:rsidP="00464F25">
      <w:pPr>
        <w:tabs>
          <w:tab w:val="left" w:pos="-90"/>
          <w:tab w:val="left" w:pos="622"/>
          <w:tab w:val="left" w:pos="1189"/>
          <w:tab w:val="left" w:pos="5668"/>
        </w:tabs>
        <w:spacing w:after="0" w:line="240" w:lineRule="auto"/>
        <w:ind w:left="720"/>
        <w:contextualSpacing/>
        <w:jc w:val="both"/>
        <w:rPr>
          <w:rFonts w:cs="Arial"/>
        </w:rPr>
      </w:pPr>
    </w:p>
    <w:p w14:paraId="5A8D8CF9" w14:textId="77777777" w:rsidR="00464F25" w:rsidRPr="00464F25" w:rsidRDefault="00464F25" w:rsidP="00561A4A">
      <w:pPr>
        <w:numPr>
          <w:ilvl w:val="0"/>
          <w:numId w:val="12"/>
        </w:numPr>
        <w:tabs>
          <w:tab w:val="left" w:pos="0"/>
          <w:tab w:val="left" w:pos="284"/>
        </w:tabs>
        <w:spacing w:after="0" w:line="240" w:lineRule="auto"/>
        <w:contextualSpacing/>
        <w:jc w:val="both"/>
        <w:rPr>
          <w:rFonts w:cs="Arial"/>
        </w:rPr>
      </w:pPr>
      <w:r w:rsidRPr="00464F25">
        <w:rPr>
          <w:rFonts w:cs="Arial"/>
          <w:u w:val="single"/>
        </w:rPr>
        <w:t>ASSIGNMENT OF PERSONNEL</w:t>
      </w:r>
    </w:p>
    <w:p w14:paraId="036619C8" w14:textId="77777777" w:rsidR="00464F25" w:rsidRPr="00464F25" w:rsidRDefault="00464F25" w:rsidP="00464F25">
      <w:pPr>
        <w:tabs>
          <w:tab w:val="left" w:pos="0"/>
          <w:tab w:val="left" w:pos="284"/>
        </w:tabs>
        <w:spacing w:after="0" w:line="240" w:lineRule="auto"/>
        <w:ind w:left="720"/>
        <w:contextualSpacing/>
        <w:jc w:val="both"/>
        <w:rPr>
          <w:rFonts w:cs="Tahoma"/>
        </w:rPr>
      </w:pPr>
      <w:r w:rsidRPr="00464F25">
        <w:rPr>
          <w:rFonts w:cs="Arial"/>
        </w:rPr>
        <w:t>The Service provider/contractor shall not assign any persons other than those accepted by GOAL for work performed under this Contract.</w:t>
      </w:r>
    </w:p>
    <w:p w14:paraId="7EF7C1A7" w14:textId="77777777" w:rsidR="00464F25" w:rsidRPr="00464F25" w:rsidRDefault="00464F25" w:rsidP="00464F25">
      <w:pPr>
        <w:tabs>
          <w:tab w:val="left" w:pos="-90"/>
          <w:tab w:val="left" w:pos="622"/>
          <w:tab w:val="left" w:pos="1189"/>
          <w:tab w:val="left" w:pos="5668"/>
        </w:tabs>
        <w:spacing w:after="0" w:line="240" w:lineRule="auto"/>
        <w:ind w:left="720"/>
        <w:contextualSpacing/>
        <w:jc w:val="both"/>
        <w:rPr>
          <w:rFonts w:cs="Arial"/>
        </w:rPr>
      </w:pPr>
    </w:p>
    <w:p w14:paraId="01CD261F" w14:textId="77777777" w:rsidR="00464F25" w:rsidRPr="00464F25" w:rsidRDefault="00464F25" w:rsidP="00561A4A">
      <w:pPr>
        <w:numPr>
          <w:ilvl w:val="0"/>
          <w:numId w:val="12"/>
        </w:numPr>
        <w:tabs>
          <w:tab w:val="left" w:pos="-90"/>
          <w:tab w:val="left" w:pos="284"/>
        </w:tabs>
        <w:spacing w:after="0" w:line="240" w:lineRule="auto"/>
        <w:contextualSpacing/>
        <w:jc w:val="both"/>
        <w:rPr>
          <w:rFonts w:cs="Arial"/>
        </w:rPr>
      </w:pPr>
      <w:r w:rsidRPr="00464F25">
        <w:rPr>
          <w:rFonts w:cs="Arial"/>
          <w:u w:val="single"/>
        </w:rPr>
        <w:t>OBLIGATIONS</w:t>
      </w:r>
    </w:p>
    <w:p w14:paraId="363C2FE1" w14:textId="77777777" w:rsidR="00464F25" w:rsidRPr="00464F25" w:rsidRDefault="00464F25" w:rsidP="00464F25">
      <w:pPr>
        <w:spacing w:after="0" w:line="240" w:lineRule="auto"/>
        <w:ind w:left="720"/>
        <w:jc w:val="both"/>
        <w:rPr>
          <w:rFonts w:cs="Arial"/>
        </w:rPr>
      </w:pPr>
      <w:r w:rsidRPr="00464F25">
        <w:rPr>
          <w:rFonts w:cs="Arial"/>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3E05A28F" w14:textId="77777777" w:rsidR="00464F25" w:rsidRPr="00464F25" w:rsidRDefault="00464F25" w:rsidP="00464F25">
      <w:pPr>
        <w:spacing w:after="0" w:line="240" w:lineRule="auto"/>
        <w:jc w:val="both"/>
        <w:rPr>
          <w:rFonts w:cs="Arial"/>
          <w:u w:val="single"/>
        </w:rPr>
      </w:pPr>
    </w:p>
    <w:p w14:paraId="793A0DEE" w14:textId="77777777" w:rsidR="00464F25" w:rsidRPr="00464F25" w:rsidRDefault="00464F25" w:rsidP="00561A4A">
      <w:pPr>
        <w:numPr>
          <w:ilvl w:val="0"/>
          <w:numId w:val="12"/>
        </w:numPr>
        <w:spacing w:after="0" w:line="240" w:lineRule="auto"/>
        <w:contextualSpacing/>
        <w:jc w:val="both"/>
        <w:rPr>
          <w:rFonts w:cs="Arial"/>
          <w:u w:val="single"/>
        </w:rPr>
      </w:pPr>
      <w:r w:rsidRPr="00464F25">
        <w:rPr>
          <w:rFonts w:cs="Arial"/>
          <w:u w:val="single"/>
        </w:rPr>
        <w:t>SERVICE PROVIDER/CONTRACTOR'S RESPONSIBILITY FOR EMPLOYEES</w:t>
      </w:r>
    </w:p>
    <w:p w14:paraId="43355653" w14:textId="77777777" w:rsidR="00464F25" w:rsidRPr="00464F25" w:rsidRDefault="00464F25" w:rsidP="00464F25">
      <w:pPr>
        <w:spacing w:after="0" w:line="240" w:lineRule="auto"/>
        <w:ind w:left="720"/>
        <w:jc w:val="both"/>
        <w:rPr>
          <w:rFonts w:cs="Arial"/>
        </w:rPr>
      </w:pPr>
      <w:r w:rsidRPr="00464F25">
        <w:rPr>
          <w:rFonts w:cs="Arial"/>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703D9986" w14:textId="77777777" w:rsidR="00464F25" w:rsidRPr="00464F25" w:rsidRDefault="00464F25" w:rsidP="00464F25">
      <w:pPr>
        <w:tabs>
          <w:tab w:val="left" w:pos="-90"/>
        </w:tabs>
        <w:spacing w:after="0" w:line="240" w:lineRule="auto"/>
        <w:jc w:val="both"/>
        <w:rPr>
          <w:rFonts w:cs="Tahoma"/>
        </w:rPr>
      </w:pPr>
    </w:p>
    <w:p w14:paraId="06378EB0" w14:textId="77777777" w:rsidR="00464F25" w:rsidRPr="00464F25" w:rsidRDefault="00464F25" w:rsidP="00561A4A">
      <w:pPr>
        <w:numPr>
          <w:ilvl w:val="0"/>
          <w:numId w:val="12"/>
        </w:numPr>
        <w:tabs>
          <w:tab w:val="left" w:pos="-90"/>
        </w:tabs>
        <w:spacing w:after="0" w:line="240" w:lineRule="auto"/>
        <w:contextualSpacing/>
        <w:jc w:val="both"/>
        <w:rPr>
          <w:rFonts w:cs="Arial"/>
        </w:rPr>
      </w:pPr>
      <w:r w:rsidRPr="00464F25">
        <w:rPr>
          <w:rFonts w:cs="Arial"/>
          <w:u w:val="single"/>
        </w:rPr>
        <w:t>ACCEPTANCE AND ACKNOWLEDGEMENT</w:t>
      </w:r>
    </w:p>
    <w:p w14:paraId="1C69A3B9" w14:textId="77777777" w:rsidR="00464F25" w:rsidRPr="00464F25" w:rsidRDefault="00464F25" w:rsidP="00464F25">
      <w:pPr>
        <w:tabs>
          <w:tab w:val="left" w:pos="-90"/>
        </w:tabs>
        <w:spacing w:after="0" w:line="240" w:lineRule="auto"/>
        <w:ind w:left="720"/>
        <w:contextualSpacing/>
        <w:jc w:val="both"/>
        <w:rPr>
          <w:rFonts w:cs="Arial"/>
        </w:rPr>
      </w:pPr>
      <w:r w:rsidRPr="00464F25">
        <w:rPr>
          <w:rFonts w:cs="Arial"/>
        </w:rPr>
        <w:t>Initiation of service or works under this contract by the service provider/contractor shall constitute acceptance of the contract, including all terms and conditions herein contained or otherwise incorporated by reference.</w:t>
      </w:r>
    </w:p>
    <w:p w14:paraId="1BBAA303" w14:textId="77777777" w:rsidR="00464F25" w:rsidRPr="00464F25" w:rsidRDefault="00464F25" w:rsidP="00464F25">
      <w:pPr>
        <w:tabs>
          <w:tab w:val="left" w:pos="-90"/>
        </w:tabs>
        <w:spacing w:after="0" w:line="240" w:lineRule="auto"/>
        <w:ind w:left="720"/>
        <w:contextualSpacing/>
        <w:jc w:val="both"/>
        <w:rPr>
          <w:rFonts w:cs="Times New Roman"/>
        </w:rPr>
      </w:pPr>
    </w:p>
    <w:p w14:paraId="620C6369" w14:textId="77777777" w:rsidR="00464F25" w:rsidRPr="00464F25" w:rsidRDefault="00464F25" w:rsidP="00464F25">
      <w:pPr>
        <w:tabs>
          <w:tab w:val="left" w:pos="-90"/>
        </w:tabs>
        <w:spacing w:after="0" w:line="240" w:lineRule="auto"/>
        <w:jc w:val="both"/>
        <w:rPr>
          <w:rFonts w:cs="Tahoma"/>
        </w:rPr>
      </w:pPr>
    </w:p>
    <w:p w14:paraId="104E8B43" w14:textId="77777777" w:rsidR="00464F25" w:rsidRPr="00464F25" w:rsidRDefault="00464F25" w:rsidP="00561A4A">
      <w:pPr>
        <w:numPr>
          <w:ilvl w:val="0"/>
          <w:numId w:val="12"/>
        </w:numPr>
        <w:tabs>
          <w:tab w:val="left" w:pos="-90"/>
        </w:tabs>
        <w:spacing w:after="0" w:line="240" w:lineRule="auto"/>
        <w:contextualSpacing/>
        <w:jc w:val="both"/>
        <w:rPr>
          <w:rFonts w:cs="Arial"/>
          <w:u w:val="single"/>
        </w:rPr>
      </w:pPr>
      <w:r w:rsidRPr="00464F25">
        <w:rPr>
          <w:rFonts w:cs="Arial"/>
          <w:u w:val="single"/>
        </w:rPr>
        <w:t>WARRANTY</w:t>
      </w:r>
    </w:p>
    <w:p w14:paraId="30415432"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w:t>
      </w:r>
      <w:r w:rsidRPr="00464F25">
        <w:rPr>
          <w:rFonts w:cs="Arial"/>
          <w:lang w:eastAsia="en-AU"/>
        </w:rPr>
        <w:lastRenderedPageBreak/>
        <w:t>use. The warranty does not cover damage resulting from misuse, negligent handling, lack of reasonable maintenance and care, accident or abuse by anyone other than the Service provider/contractor.</w:t>
      </w:r>
    </w:p>
    <w:p w14:paraId="5547C73F" w14:textId="77777777" w:rsidR="00464F25" w:rsidRPr="00464F25" w:rsidRDefault="00464F25" w:rsidP="00464F25">
      <w:pPr>
        <w:tabs>
          <w:tab w:val="left" w:pos="-90"/>
        </w:tabs>
        <w:spacing w:after="0" w:line="240" w:lineRule="auto"/>
        <w:jc w:val="both"/>
        <w:rPr>
          <w:rFonts w:cs="Tahoma"/>
        </w:rPr>
      </w:pPr>
    </w:p>
    <w:p w14:paraId="3DB3A7DC" w14:textId="77777777" w:rsidR="00464F25" w:rsidRPr="00464F25" w:rsidRDefault="00464F25" w:rsidP="00464F25">
      <w:pPr>
        <w:tabs>
          <w:tab w:val="left" w:pos="-90"/>
        </w:tabs>
        <w:spacing w:after="0" w:line="240" w:lineRule="auto"/>
        <w:ind w:left="720"/>
        <w:contextualSpacing/>
        <w:jc w:val="both"/>
        <w:rPr>
          <w:rFonts w:cs="Arial"/>
        </w:rPr>
      </w:pPr>
      <w:r w:rsidRPr="00464F25">
        <w:rPr>
          <w:rFonts w:cs="Arial"/>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303B72F2" w14:textId="77777777" w:rsidR="00464F25" w:rsidRPr="00464F25" w:rsidRDefault="00464F25" w:rsidP="00464F25">
      <w:pPr>
        <w:tabs>
          <w:tab w:val="left" w:pos="-90"/>
        </w:tabs>
        <w:spacing w:after="0" w:line="240" w:lineRule="auto"/>
        <w:jc w:val="both"/>
        <w:rPr>
          <w:rFonts w:cs="Tahoma"/>
        </w:rPr>
      </w:pPr>
    </w:p>
    <w:p w14:paraId="73B58773" w14:textId="77777777" w:rsidR="00464F25" w:rsidRPr="00464F25" w:rsidRDefault="00464F25" w:rsidP="00561A4A">
      <w:pPr>
        <w:numPr>
          <w:ilvl w:val="0"/>
          <w:numId w:val="12"/>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u w:val="single"/>
        </w:rPr>
      </w:pPr>
      <w:r w:rsidRPr="00464F25">
        <w:rPr>
          <w:rFonts w:cs="Arial"/>
          <w:u w:val="single"/>
        </w:rPr>
        <w:t>CHECKS AND AUDIT</w:t>
      </w:r>
    </w:p>
    <w:p w14:paraId="161A494E" w14:textId="77777777" w:rsidR="00464F25" w:rsidRPr="00464F25" w:rsidRDefault="00464F25" w:rsidP="00464F25">
      <w:pPr>
        <w:spacing w:after="0" w:line="240" w:lineRule="auto"/>
        <w:ind w:left="720"/>
        <w:contextualSpacing/>
        <w:jc w:val="both"/>
        <w:rPr>
          <w:rFonts w:cs="Arial"/>
        </w:rPr>
      </w:pPr>
      <w:r w:rsidRPr="00464F25">
        <w:rPr>
          <w:rFonts w:cs="Arial"/>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464F25">
        <w:rPr>
          <w:rFonts w:cs="Arial"/>
        </w:rPr>
        <w:t>at the moment</w:t>
      </w:r>
      <w:proofErr w:type="gramEnd"/>
      <w:r w:rsidRPr="00464F25">
        <w:rPr>
          <w:rFonts w:cs="Arial"/>
        </w:rPr>
        <w:t xml:space="preserve"> of the audit and if so requested, that the data be handed over in an appropriate form. These inspections may take place up to 7 years after the final payment.</w:t>
      </w:r>
    </w:p>
    <w:p w14:paraId="097AF900" w14:textId="77777777" w:rsidR="00464F25" w:rsidRPr="00464F25" w:rsidRDefault="00464F25" w:rsidP="00464F25">
      <w:pPr>
        <w:spacing w:after="0" w:line="240" w:lineRule="auto"/>
        <w:ind w:left="720"/>
        <w:contextualSpacing/>
        <w:jc w:val="both"/>
        <w:rPr>
          <w:rFonts w:cs="Arial"/>
        </w:rPr>
      </w:pPr>
    </w:p>
    <w:p w14:paraId="4DAF294D" w14:textId="77777777" w:rsidR="00464F25" w:rsidRPr="00464F25" w:rsidRDefault="00464F25" w:rsidP="00464F25">
      <w:pPr>
        <w:spacing w:after="0" w:line="240" w:lineRule="auto"/>
        <w:ind w:left="720"/>
        <w:contextualSpacing/>
        <w:jc w:val="both"/>
        <w:rPr>
          <w:rFonts w:cs="Arial"/>
        </w:rPr>
      </w:pPr>
      <w:r w:rsidRPr="00464F25">
        <w:rPr>
          <w:rFonts w:cs="Arial"/>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53D04092" w14:textId="77777777" w:rsidR="00464F25" w:rsidRPr="00464F25" w:rsidRDefault="00464F25" w:rsidP="00464F25">
      <w:pPr>
        <w:spacing w:after="0" w:line="240" w:lineRule="auto"/>
        <w:ind w:left="720"/>
        <w:contextualSpacing/>
        <w:jc w:val="both"/>
        <w:rPr>
          <w:rFonts w:cs="Arial"/>
        </w:rPr>
      </w:pPr>
    </w:p>
    <w:p w14:paraId="7749F375" w14:textId="77777777" w:rsidR="00464F25" w:rsidRPr="00464F25" w:rsidRDefault="00464F25" w:rsidP="00464F25">
      <w:pPr>
        <w:spacing w:after="0" w:line="240" w:lineRule="auto"/>
        <w:ind w:left="720"/>
        <w:contextualSpacing/>
        <w:jc w:val="both"/>
        <w:rPr>
          <w:rFonts w:cs="Arial"/>
        </w:rPr>
      </w:pPr>
      <w:r w:rsidRPr="00464F25">
        <w:rPr>
          <w:rFonts w:cs="Arial"/>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464F25">
        <w:rPr>
          <w:rFonts w:cs="Arial"/>
        </w:rPr>
        <w:t>on the basis of</w:t>
      </w:r>
      <w:proofErr w:type="gramEnd"/>
      <w:r w:rsidRPr="00464F25">
        <w:rPr>
          <w:rFonts w:cs="Arial"/>
        </w:rPr>
        <w:t xml:space="preserve"> confidentiality with respect to third parties, without prejudice to the obligations of public law to which they are subject. Documents must be easily accessible and filed </w:t>
      </w:r>
      <w:proofErr w:type="gramStart"/>
      <w:r w:rsidRPr="00464F25">
        <w:rPr>
          <w:rFonts w:cs="Arial"/>
        </w:rPr>
        <w:t>so as to</w:t>
      </w:r>
      <w:proofErr w:type="gramEnd"/>
      <w:r w:rsidRPr="00464F25">
        <w:rPr>
          <w:rFonts w:cs="Arial"/>
        </w:rPr>
        <w:t xml:space="preserve"> facilitate their examination and the Service provider/contractor must inform GOAL of their precise location.</w:t>
      </w:r>
    </w:p>
    <w:p w14:paraId="6B0DC836" w14:textId="77777777" w:rsidR="00464F25" w:rsidRPr="00464F25" w:rsidRDefault="00464F25" w:rsidP="00464F25">
      <w:pPr>
        <w:spacing w:after="0" w:line="240" w:lineRule="auto"/>
        <w:ind w:left="720"/>
        <w:contextualSpacing/>
        <w:jc w:val="both"/>
        <w:rPr>
          <w:rFonts w:cs="Arial"/>
        </w:rPr>
      </w:pPr>
    </w:p>
    <w:p w14:paraId="0AC6B170" w14:textId="77777777" w:rsidR="00464F25" w:rsidRPr="00464F25" w:rsidRDefault="00464F25" w:rsidP="00464F25">
      <w:pPr>
        <w:spacing w:after="0" w:line="240" w:lineRule="auto"/>
        <w:ind w:left="720"/>
        <w:contextualSpacing/>
        <w:jc w:val="both"/>
        <w:rPr>
          <w:rFonts w:cs="Arial"/>
        </w:rPr>
      </w:pPr>
      <w:r w:rsidRPr="00464F25">
        <w:rPr>
          <w:rFonts w:cs="Arial"/>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0391C5DF" w14:textId="77777777" w:rsidR="00464F25" w:rsidRPr="00464F25" w:rsidRDefault="00464F25" w:rsidP="00464F25">
      <w:pPr>
        <w:tabs>
          <w:tab w:val="left" w:pos="-90"/>
        </w:tabs>
        <w:spacing w:after="0" w:line="240" w:lineRule="auto"/>
        <w:ind w:left="720"/>
        <w:contextualSpacing/>
        <w:jc w:val="both"/>
        <w:rPr>
          <w:rFonts w:cs="Arial"/>
        </w:rPr>
      </w:pPr>
    </w:p>
    <w:p w14:paraId="0A60A7A0" w14:textId="24E80203" w:rsidR="00464F25" w:rsidRPr="00464F25" w:rsidRDefault="00464F25" w:rsidP="00464F25">
      <w:pPr>
        <w:tabs>
          <w:tab w:val="left" w:pos="-90"/>
        </w:tabs>
        <w:spacing w:after="0" w:line="240" w:lineRule="auto"/>
        <w:ind w:left="720"/>
        <w:contextualSpacing/>
        <w:jc w:val="both"/>
        <w:rPr>
          <w:rFonts w:cs="Tahoma"/>
        </w:rPr>
      </w:pPr>
      <w:r w:rsidRPr="00464F25">
        <w:rPr>
          <w:rFonts w:cs="Arial"/>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r w:rsidR="009350E4">
        <w:rPr>
          <w:rFonts w:cs="Arial"/>
        </w:rPr>
        <w:t>.</w:t>
      </w:r>
    </w:p>
    <w:p w14:paraId="390B4DA9" w14:textId="77777777" w:rsidR="00464F25" w:rsidRPr="00464F25" w:rsidRDefault="00464F25" w:rsidP="00464F25">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rPr>
      </w:pPr>
    </w:p>
    <w:p w14:paraId="01AF3081" w14:textId="77777777" w:rsidR="00464F25" w:rsidRPr="00464F25" w:rsidRDefault="00464F25" w:rsidP="00561A4A">
      <w:pPr>
        <w:numPr>
          <w:ilvl w:val="0"/>
          <w:numId w:val="12"/>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u w:val="single"/>
        </w:rPr>
      </w:pPr>
      <w:r w:rsidRPr="00464F25">
        <w:rPr>
          <w:rFonts w:cs="Arial"/>
          <w:u w:val="single"/>
        </w:rPr>
        <w:t>RULE OF ORIGIN AND NATIONALITY</w:t>
      </w:r>
    </w:p>
    <w:p w14:paraId="38E46BC0" w14:textId="77777777" w:rsidR="00464F25" w:rsidRPr="00464F25" w:rsidRDefault="00464F25" w:rsidP="00464F25">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cs="Arial"/>
          <w:b/>
          <w:bCs/>
          <w:lang w:val="en-US"/>
        </w:rPr>
      </w:pPr>
      <w:r w:rsidRPr="00464F25">
        <w:rPr>
          <w:rFonts w:cs="Times New Roman"/>
          <w:lang w:val="en-US"/>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464F25">
        <w:rPr>
          <w:rFonts w:cs="Arial"/>
        </w:rPr>
        <w:t xml:space="preserve">service provider/contractor </w:t>
      </w:r>
      <w:r w:rsidRPr="00464F25">
        <w:rPr>
          <w:rFonts w:cs="Times New Roman"/>
          <w:lang w:val="en-US"/>
        </w:rPr>
        <w:t xml:space="preserve">must adhere to these rules and be able to document and certify the origin of goods and nationality of legal and natural persons as required. </w:t>
      </w:r>
    </w:p>
    <w:p w14:paraId="2E068902" w14:textId="77777777" w:rsidR="00464F25" w:rsidRPr="00464F25" w:rsidRDefault="00464F25" w:rsidP="00464F25">
      <w:pPr>
        <w:spacing w:after="0" w:line="240" w:lineRule="auto"/>
        <w:ind w:left="720"/>
        <w:contextualSpacing/>
        <w:jc w:val="both"/>
        <w:rPr>
          <w:rFonts w:cs="Times New Roman"/>
          <w:lang w:val="en-US"/>
        </w:rPr>
      </w:pPr>
    </w:p>
    <w:p w14:paraId="4BC2DD8E" w14:textId="73A1E895" w:rsidR="00464F25" w:rsidRPr="00464F25" w:rsidRDefault="00464F25" w:rsidP="00464F25">
      <w:pPr>
        <w:spacing w:after="0" w:line="240" w:lineRule="auto"/>
        <w:ind w:left="720"/>
        <w:contextualSpacing/>
        <w:jc w:val="both"/>
        <w:rPr>
          <w:rFonts w:cs="Times New Roman"/>
          <w:lang w:val="en-US"/>
        </w:rPr>
      </w:pPr>
      <w:r w:rsidRPr="00464F25">
        <w:rPr>
          <w:rFonts w:cs="Times New Roman"/>
          <w:lang w:val="en-US"/>
        </w:rPr>
        <w:t xml:space="preserve">Failure to comply with this obligation shall lead, after formal notice, to termination of the contract, and GOAL is entitled to recover any loss from the </w:t>
      </w:r>
      <w:r w:rsidRPr="00464F25">
        <w:rPr>
          <w:rFonts w:cs="Arial"/>
        </w:rPr>
        <w:t xml:space="preserve">service provider/contractor </w:t>
      </w:r>
      <w:r w:rsidRPr="00464F25">
        <w:rPr>
          <w:rFonts w:cs="Times New Roman"/>
          <w:lang w:val="en-US"/>
        </w:rPr>
        <w:t xml:space="preserve">and is not obliged to make any further payments to the </w:t>
      </w:r>
      <w:r w:rsidRPr="00464F25">
        <w:rPr>
          <w:rFonts w:cs="Arial"/>
        </w:rPr>
        <w:t>service provider/contractor</w:t>
      </w:r>
      <w:r w:rsidR="009350E4">
        <w:rPr>
          <w:rFonts w:cs="Arial"/>
        </w:rPr>
        <w:t>.</w:t>
      </w:r>
    </w:p>
    <w:p w14:paraId="0DBA6389" w14:textId="77777777" w:rsidR="00464F25" w:rsidRPr="00464F25" w:rsidRDefault="00464F25" w:rsidP="00464F25">
      <w:pPr>
        <w:spacing w:after="0" w:line="240" w:lineRule="auto"/>
        <w:ind w:left="720"/>
        <w:contextualSpacing/>
        <w:jc w:val="both"/>
        <w:rPr>
          <w:rFonts w:cs="Tahoma"/>
        </w:rPr>
      </w:pPr>
    </w:p>
    <w:p w14:paraId="4289352B" w14:textId="77777777" w:rsidR="00464F25" w:rsidRPr="00464F25" w:rsidRDefault="00464F25" w:rsidP="00561A4A">
      <w:pPr>
        <w:numPr>
          <w:ilvl w:val="0"/>
          <w:numId w:val="12"/>
        </w:numPr>
        <w:tabs>
          <w:tab w:val="left" w:pos="-90"/>
        </w:tabs>
        <w:spacing w:after="0" w:line="240" w:lineRule="auto"/>
        <w:contextualSpacing/>
        <w:jc w:val="both"/>
        <w:rPr>
          <w:rFonts w:cs="Arial"/>
        </w:rPr>
      </w:pPr>
      <w:r w:rsidRPr="00464F25">
        <w:rPr>
          <w:rFonts w:cs="Arial"/>
          <w:u w:val="single"/>
        </w:rPr>
        <w:t>INSPECTION</w:t>
      </w:r>
    </w:p>
    <w:p w14:paraId="24C98784" w14:textId="77777777" w:rsidR="00464F25" w:rsidRPr="00464F25" w:rsidRDefault="00464F25" w:rsidP="00464F25">
      <w:pPr>
        <w:tabs>
          <w:tab w:val="left" w:pos="-90"/>
        </w:tabs>
        <w:spacing w:after="0" w:line="240" w:lineRule="auto"/>
        <w:ind w:left="720"/>
        <w:contextualSpacing/>
        <w:jc w:val="both"/>
        <w:rPr>
          <w:rFonts w:cs="Arial"/>
        </w:rPr>
      </w:pPr>
      <w:r w:rsidRPr="00464F25">
        <w:rPr>
          <w:rFonts w:cs="Arial"/>
        </w:rPr>
        <w:t xml:space="preserve">The duly accredited representatives of GOAL </w:t>
      </w:r>
      <w:r w:rsidRPr="00464F25">
        <w:rPr>
          <w:rFonts w:cs="Arial"/>
          <w:u w:val="single"/>
        </w:rPr>
        <w:t>or the donor</w:t>
      </w:r>
      <w:r w:rsidRPr="00464F25">
        <w:rPr>
          <w:rFonts w:cs="Arial"/>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w:t>
      </w:r>
      <w:r w:rsidRPr="00464F25">
        <w:rPr>
          <w:rFonts w:cs="Arial"/>
        </w:rPr>
        <w:lastRenderedPageBreak/>
        <w:t xml:space="preserve">GOAL may issue a written waiver of inspection at its discretion.  Any inspection carried out by representatives of GOAL </w:t>
      </w:r>
      <w:r w:rsidRPr="00464F25">
        <w:rPr>
          <w:rFonts w:cs="Arial"/>
          <w:u w:val="single"/>
        </w:rPr>
        <w:t>or the donor</w:t>
      </w:r>
      <w:r w:rsidRPr="00464F25">
        <w:rPr>
          <w:rFonts w:cs="Arial"/>
        </w:rPr>
        <w:t xml:space="preserve"> or any waiver thereof shall not prejudice the implementation of the other relevant provisions of this Contract concerning obligations subscribed by the Service provider/contractor, such as warranty or specifications.</w:t>
      </w:r>
    </w:p>
    <w:p w14:paraId="6260A513" w14:textId="77777777" w:rsidR="00464F25" w:rsidRPr="00464F25" w:rsidRDefault="00464F25" w:rsidP="00464F25">
      <w:pPr>
        <w:tabs>
          <w:tab w:val="left" w:pos="-90"/>
        </w:tabs>
        <w:spacing w:after="0" w:line="240" w:lineRule="auto"/>
        <w:jc w:val="both"/>
        <w:rPr>
          <w:rFonts w:cs="Tahoma"/>
        </w:rPr>
      </w:pPr>
    </w:p>
    <w:p w14:paraId="30A9A6BD" w14:textId="77777777" w:rsidR="00464F25" w:rsidRPr="00464F25" w:rsidRDefault="00464F25" w:rsidP="00561A4A">
      <w:pPr>
        <w:numPr>
          <w:ilvl w:val="0"/>
          <w:numId w:val="12"/>
        </w:numPr>
        <w:spacing w:after="0" w:line="240" w:lineRule="auto"/>
        <w:contextualSpacing/>
        <w:jc w:val="both"/>
        <w:rPr>
          <w:rFonts w:cs="Arial"/>
          <w:u w:val="single"/>
        </w:rPr>
      </w:pPr>
      <w:r w:rsidRPr="00464F25">
        <w:rPr>
          <w:rFonts w:cs="Arial"/>
          <w:u w:val="single"/>
        </w:rPr>
        <w:t>FORCE MAJEURE</w:t>
      </w:r>
    </w:p>
    <w:p w14:paraId="776E7C85" w14:textId="77777777" w:rsidR="00464F25" w:rsidRPr="00464F25" w:rsidRDefault="00464F25" w:rsidP="00464F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cs="Arial"/>
        </w:rPr>
      </w:pPr>
      <w:r w:rsidRPr="00464F25">
        <w:rPr>
          <w:rFonts w:cs="Arial"/>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64ABEEAE" w14:textId="77777777" w:rsidR="00464F25" w:rsidRPr="00464F25" w:rsidRDefault="00464F25" w:rsidP="00464F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rPr>
      </w:pPr>
    </w:p>
    <w:p w14:paraId="32F0667F" w14:textId="77777777" w:rsidR="00464F25" w:rsidRPr="00464F25" w:rsidRDefault="00464F25" w:rsidP="00464F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cs="Arial"/>
        </w:rPr>
      </w:pPr>
      <w:r w:rsidRPr="00464F25">
        <w:rPr>
          <w:rFonts w:cs="Arial"/>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4B98F572" w14:textId="77777777" w:rsidR="00464F25" w:rsidRPr="00464F25" w:rsidRDefault="00464F25" w:rsidP="00464F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rPr>
      </w:pPr>
    </w:p>
    <w:p w14:paraId="460CF20D" w14:textId="77777777" w:rsidR="00464F25" w:rsidRPr="00464F25" w:rsidRDefault="00464F25" w:rsidP="00464F25">
      <w:pPr>
        <w:tabs>
          <w:tab w:val="left" w:pos="360"/>
        </w:tabs>
        <w:spacing w:after="0" w:line="240" w:lineRule="auto"/>
        <w:ind w:left="720"/>
        <w:contextualSpacing/>
        <w:jc w:val="both"/>
        <w:rPr>
          <w:rFonts w:cs="Arial"/>
        </w:rPr>
      </w:pPr>
      <w:r w:rsidRPr="00464F25">
        <w:rPr>
          <w:rFonts w:cs="Arial"/>
        </w:rPr>
        <w:t>Notwithstanding anything to the contrary in this Contract, the Service provider/contractor</w:t>
      </w:r>
      <w:r w:rsidRPr="00464F25">
        <w:rPr>
          <w:rFonts w:cs="Arial"/>
          <w:b/>
          <w:bCs/>
        </w:rPr>
        <w:t xml:space="preserve"> </w:t>
      </w:r>
      <w:r w:rsidRPr="00464F25">
        <w:rPr>
          <w:rFonts w:cs="Arial"/>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464F25">
        <w:rPr>
          <w:rFonts w:cs="Arial"/>
        </w:rPr>
        <w:t>, in itself, constitute</w:t>
      </w:r>
      <w:proofErr w:type="gramEnd"/>
      <w:r w:rsidRPr="00464F25">
        <w:rPr>
          <w:rFonts w:cs="Arial"/>
        </w:rPr>
        <w:t xml:space="preserve"> Force Majeure under this contract. </w:t>
      </w:r>
    </w:p>
    <w:p w14:paraId="79AEBC2E" w14:textId="77777777" w:rsidR="00464F25" w:rsidRPr="00464F25" w:rsidRDefault="00464F25" w:rsidP="00464F25">
      <w:pPr>
        <w:tabs>
          <w:tab w:val="left" w:pos="360"/>
        </w:tabs>
        <w:spacing w:after="0" w:line="240" w:lineRule="auto"/>
        <w:ind w:left="720"/>
        <w:contextualSpacing/>
        <w:jc w:val="both"/>
        <w:rPr>
          <w:rFonts w:cs="Arial"/>
        </w:rPr>
      </w:pPr>
    </w:p>
    <w:p w14:paraId="6545AB7D" w14:textId="77777777" w:rsidR="00464F25" w:rsidRPr="00464F25" w:rsidRDefault="00464F25" w:rsidP="00561A4A">
      <w:pPr>
        <w:numPr>
          <w:ilvl w:val="0"/>
          <w:numId w:val="12"/>
        </w:numPr>
        <w:tabs>
          <w:tab w:val="left" w:pos="-90"/>
        </w:tabs>
        <w:spacing w:after="0" w:line="240" w:lineRule="auto"/>
        <w:contextualSpacing/>
        <w:jc w:val="both"/>
        <w:rPr>
          <w:rFonts w:cs="Arial"/>
        </w:rPr>
      </w:pPr>
      <w:r w:rsidRPr="00464F25">
        <w:rPr>
          <w:rFonts w:cs="Arial"/>
          <w:u w:val="single"/>
        </w:rPr>
        <w:t>DEFAULT</w:t>
      </w:r>
    </w:p>
    <w:p w14:paraId="3CD0CCD4"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314EA281" w14:textId="77777777" w:rsidR="00464F25" w:rsidRPr="00464F25" w:rsidRDefault="00464F25" w:rsidP="00464F25">
      <w:pPr>
        <w:tabs>
          <w:tab w:val="left" w:pos="-90"/>
        </w:tabs>
        <w:spacing w:after="0" w:line="240" w:lineRule="auto"/>
        <w:jc w:val="both"/>
        <w:rPr>
          <w:rFonts w:cs="Tahoma"/>
        </w:rPr>
      </w:pPr>
    </w:p>
    <w:p w14:paraId="30BCFF43" w14:textId="77777777" w:rsidR="00464F25" w:rsidRPr="00464F25" w:rsidRDefault="00464F25" w:rsidP="00561A4A">
      <w:pPr>
        <w:numPr>
          <w:ilvl w:val="0"/>
          <w:numId w:val="12"/>
        </w:numPr>
        <w:tabs>
          <w:tab w:val="left" w:pos="-90"/>
        </w:tabs>
        <w:spacing w:after="0" w:line="240" w:lineRule="auto"/>
        <w:contextualSpacing/>
        <w:jc w:val="both"/>
        <w:rPr>
          <w:rFonts w:cs="Arial"/>
        </w:rPr>
      </w:pPr>
      <w:r w:rsidRPr="00464F25">
        <w:rPr>
          <w:rFonts w:cs="Arial"/>
          <w:u w:val="single"/>
        </w:rPr>
        <w:t>REJECTION</w:t>
      </w:r>
    </w:p>
    <w:p w14:paraId="5D99835B"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 xml:space="preserve">In the case of services performed </w:t>
      </w:r>
      <w:proofErr w:type="gramStart"/>
      <w:r w:rsidRPr="00464F25">
        <w:rPr>
          <w:rFonts w:cs="Arial"/>
          <w:lang w:eastAsia="en-AU"/>
        </w:rPr>
        <w:t>on the basis of</w:t>
      </w:r>
      <w:proofErr w:type="gramEnd"/>
      <w:r w:rsidRPr="00464F25">
        <w:rPr>
          <w:rFonts w:cs="Arial"/>
          <w:lang w:eastAsia="en-AU"/>
        </w:rPr>
        <w:t xml:space="preserve"> specifications, outcome, pilot or combination thereof, GOAL shall have the right to reject the services or any part thereof if they do not conform with the terms of the Contract in the opinion of GOAL or is not performed or delivered in due time.</w:t>
      </w:r>
    </w:p>
    <w:p w14:paraId="655127FA" w14:textId="77777777" w:rsidR="00464F25" w:rsidRPr="00464F25" w:rsidRDefault="00464F25" w:rsidP="00464F25">
      <w:pPr>
        <w:spacing w:after="0" w:line="240" w:lineRule="auto"/>
        <w:jc w:val="both"/>
        <w:rPr>
          <w:rFonts w:cs="Arial"/>
          <w:lang w:eastAsia="en-AU"/>
        </w:rPr>
      </w:pPr>
    </w:p>
    <w:p w14:paraId="75778D90"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067ED529" w14:textId="77777777" w:rsidR="00464F25" w:rsidRPr="00464F25" w:rsidRDefault="00464F25" w:rsidP="00464F25">
      <w:pPr>
        <w:spacing w:after="0" w:line="240" w:lineRule="auto"/>
        <w:jc w:val="both"/>
        <w:rPr>
          <w:rFonts w:cs="Arial"/>
          <w:lang w:eastAsia="en-AU"/>
        </w:rPr>
      </w:pPr>
    </w:p>
    <w:p w14:paraId="4AC44582"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66AB6E3B" w14:textId="77777777" w:rsidR="00464F25" w:rsidRPr="00464F25" w:rsidRDefault="00464F25" w:rsidP="00464F25">
      <w:pPr>
        <w:spacing w:after="0" w:line="240" w:lineRule="auto"/>
        <w:jc w:val="both"/>
        <w:rPr>
          <w:rFonts w:cs="Arial"/>
          <w:lang w:eastAsia="en-AU"/>
        </w:rPr>
      </w:pPr>
    </w:p>
    <w:p w14:paraId="59B0BDC0"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w:t>
      </w:r>
      <w:r w:rsidRPr="00464F25">
        <w:rPr>
          <w:rFonts w:cs="Arial"/>
          <w:lang w:eastAsia="en-AU"/>
        </w:rPr>
        <w:lastRenderedPageBreak/>
        <w:t xml:space="preserve">by the notice of rejection, GOAL may dispose of them, without any liability to the Service provider/contractor whatsoever, in such manner as it deems fit and may charge the cost of removal to the Service provider/contractor. </w:t>
      </w:r>
    </w:p>
    <w:p w14:paraId="6C6C534D" w14:textId="77777777" w:rsidR="00464F25" w:rsidRPr="00464F25" w:rsidRDefault="00464F25" w:rsidP="00464F25">
      <w:pPr>
        <w:tabs>
          <w:tab w:val="left" w:pos="-90"/>
        </w:tabs>
        <w:spacing w:after="0" w:line="240" w:lineRule="auto"/>
        <w:jc w:val="both"/>
        <w:rPr>
          <w:rFonts w:cs="Tahoma"/>
        </w:rPr>
      </w:pPr>
    </w:p>
    <w:p w14:paraId="12C4A809" w14:textId="77777777" w:rsidR="00464F25" w:rsidRPr="00464F25" w:rsidRDefault="00464F25" w:rsidP="00561A4A">
      <w:pPr>
        <w:numPr>
          <w:ilvl w:val="0"/>
          <w:numId w:val="12"/>
        </w:numPr>
        <w:tabs>
          <w:tab w:val="left" w:pos="-90"/>
        </w:tabs>
        <w:spacing w:after="0" w:line="240" w:lineRule="auto"/>
        <w:contextualSpacing/>
        <w:jc w:val="both"/>
        <w:rPr>
          <w:rFonts w:cs="Arial"/>
        </w:rPr>
      </w:pPr>
      <w:r w:rsidRPr="00464F25">
        <w:rPr>
          <w:rFonts w:cs="Arial"/>
          <w:u w:val="single"/>
        </w:rPr>
        <w:t>AMENDMENTS</w:t>
      </w:r>
    </w:p>
    <w:p w14:paraId="1D6F2CE0" w14:textId="77777777" w:rsidR="00464F25" w:rsidRPr="00464F25" w:rsidRDefault="00464F25" w:rsidP="00464F25">
      <w:pPr>
        <w:tabs>
          <w:tab w:val="left" w:pos="-90"/>
          <w:tab w:val="left" w:pos="284"/>
        </w:tabs>
        <w:spacing w:after="0" w:line="240" w:lineRule="auto"/>
        <w:ind w:left="720"/>
        <w:contextualSpacing/>
        <w:jc w:val="both"/>
        <w:rPr>
          <w:rFonts w:cs="Tahoma"/>
        </w:rPr>
      </w:pPr>
      <w:r w:rsidRPr="00464F25">
        <w:rPr>
          <w:rFonts w:cs="Arial"/>
        </w:rPr>
        <w:t>No change in or modification of this Contract shall be made except by prior agreement between GOAL and the Service provider/contractor.</w:t>
      </w:r>
    </w:p>
    <w:p w14:paraId="4D194B6A" w14:textId="77777777" w:rsidR="00464F25" w:rsidRPr="00464F25" w:rsidRDefault="00464F25" w:rsidP="00464F25">
      <w:pPr>
        <w:tabs>
          <w:tab w:val="left" w:pos="-90"/>
        </w:tabs>
        <w:spacing w:after="0" w:line="240" w:lineRule="auto"/>
        <w:jc w:val="both"/>
        <w:rPr>
          <w:rFonts w:cs="Tahoma"/>
        </w:rPr>
      </w:pPr>
    </w:p>
    <w:p w14:paraId="5E6F0AA1" w14:textId="77777777" w:rsidR="00464F25" w:rsidRPr="00464F25" w:rsidRDefault="00464F25" w:rsidP="00561A4A">
      <w:pPr>
        <w:numPr>
          <w:ilvl w:val="0"/>
          <w:numId w:val="12"/>
        </w:numPr>
        <w:tabs>
          <w:tab w:val="left" w:pos="-90"/>
        </w:tabs>
        <w:spacing w:after="0" w:line="240" w:lineRule="auto"/>
        <w:contextualSpacing/>
        <w:jc w:val="both"/>
        <w:rPr>
          <w:rFonts w:cs="Arial"/>
        </w:rPr>
      </w:pPr>
      <w:r w:rsidRPr="00464F25">
        <w:rPr>
          <w:rFonts w:cs="Arial"/>
          <w:u w:val="single"/>
        </w:rPr>
        <w:t>ASSIGNMENTS &amp; INSOLVENCY</w:t>
      </w:r>
    </w:p>
    <w:p w14:paraId="64F7BC9F" w14:textId="77777777" w:rsidR="00464F25" w:rsidRPr="00464F25" w:rsidRDefault="00464F25" w:rsidP="00464F25">
      <w:pPr>
        <w:tabs>
          <w:tab w:val="left" w:pos="-90"/>
        </w:tabs>
        <w:spacing w:after="0" w:line="240" w:lineRule="auto"/>
        <w:ind w:left="720"/>
        <w:contextualSpacing/>
        <w:jc w:val="both"/>
        <w:rPr>
          <w:rFonts w:cs="Tahoma"/>
        </w:rPr>
      </w:pPr>
      <w:r w:rsidRPr="00464F25">
        <w:rPr>
          <w:rFonts w:cs="Arial"/>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464F25">
        <w:rPr>
          <w:rFonts w:cs="Tahoma"/>
        </w:rPr>
        <w:tab/>
      </w:r>
    </w:p>
    <w:p w14:paraId="0F0BFC74" w14:textId="77777777" w:rsidR="00464F25" w:rsidRPr="00464F25" w:rsidRDefault="00464F25" w:rsidP="00464F25">
      <w:pPr>
        <w:tabs>
          <w:tab w:val="left" w:pos="-90"/>
        </w:tabs>
        <w:spacing w:after="0" w:line="240" w:lineRule="auto"/>
        <w:jc w:val="both"/>
        <w:rPr>
          <w:rFonts w:cs="Tahoma"/>
        </w:rPr>
      </w:pPr>
    </w:p>
    <w:p w14:paraId="59E095B4"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17DBF0A3" w14:textId="77777777" w:rsidR="00464F25" w:rsidRPr="00464F25" w:rsidRDefault="00464F25" w:rsidP="00464F25">
      <w:pPr>
        <w:tabs>
          <w:tab w:val="left" w:pos="-90"/>
        </w:tabs>
        <w:spacing w:after="0" w:line="240" w:lineRule="auto"/>
        <w:jc w:val="both"/>
        <w:rPr>
          <w:rFonts w:cs="Tahoma"/>
        </w:rPr>
      </w:pPr>
    </w:p>
    <w:p w14:paraId="6BAB5350" w14:textId="77777777" w:rsidR="00464F25" w:rsidRPr="00464F25" w:rsidRDefault="00464F25" w:rsidP="00561A4A">
      <w:pPr>
        <w:numPr>
          <w:ilvl w:val="0"/>
          <w:numId w:val="12"/>
        </w:numPr>
        <w:spacing w:after="0" w:line="240" w:lineRule="auto"/>
        <w:contextualSpacing/>
        <w:jc w:val="both"/>
        <w:rPr>
          <w:rFonts w:cs="Arial"/>
          <w:u w:val="single"/>
          <w:lang w:eastAsia="en-AU"/>
        </w:rPr>
      </w:pPr>
      <w:r w:rsidRPr="00464F25">
        <w:rPr>
          <w:rFonts w:cs="Arial"/>
          <w:u w:val="single"/>
          <w:lang w:eastAsia="en-AU"/>
        </w:rPr>
        <w:t>PAYMENT</w:t>
      </w:r>
    </w:p>
    <w:p w14:paraId="26A80373"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The Service provider/contractor shall invoice GOAL and the terms of payment shall be thirty (30) working days after GOAL has internally confirmed acceptance of services/works and presentation of a legal invoice.</w:t>
      </w:r>
    </w:p>
    <w:p w14:paraId="16990F19" w14:textId="77777777" w:rsidR="00464F25" w:rsidRPr="00464F25" w:rsidRDefault="00464F25" w:rsidP="00464F25">
      <w:pPr>
        <w:spacing w:after="0" w:line="240" w:lineRule="auto"/>
        <w:jc w:val="both"/>
        <w:rPr>
          <w:rFonts w:cs="Times New Roman"/>
          <w:lang w:val="en-US"/>
        </w:rPr>
      </w:pPr>
    </w:p>
    <w:p w14:paraId="08E4EE07" w14:textId="77777777" w:rsidR="00464F25" w:rsidRPr="00464F25" w:rsidRDefault="00464F25" w:rsidP="00561A4A">
      <w:pPr>
        <w:numPr>
          <w:ilvl w:val="0"/>
          <w:numId w:val="12"/>
        </w:numPr>
        <w:spacing w:after="200" w:line="276" w:lineRule="auto"/>
        <w:contextualSpacing/>
        <w:jc w:val="both"/>
        <w:rPr>
          <w:rFonts w:cs="Arial"/>
          <w:lang w:eastAsia="zh-CN"/>
        </w:rPr>
      </w:pPr>
      <w:r w:rsidRPr="00464F25">
        <w:rPr>
          <w:rFonts w:cs="Arial"/>
          <w:u w:val="single"/>
        </w:rPr>
        <w:t>ANTI-BRIBERY/</w:t>
      </w:r>
      <w:r w:rsidRPr="00464F25">
        <w:rPr>
          <w:rFonts w:cs="Arial"/>
          <w:u w:val="single"/>
          <w:lang w:eastAsia="zh-CN"/>
        </w:rPr>
        <w:t xml:space="preserve">CORRUPTION </w:t>
      </w:r>
    </w:p>
    <w:p w14:paraId="518C4202" w14:textId="77777777" w:rsidR="00464F25" w:rsidRPr="00464F25" w:rsidRDefault="00464F25" w:rsidP="00464F25">
      <w:pPr>
        <w:spacing w:after="200" w:line="240" w:lineRule="auto"/>
        <w:ind w:left="720"/>
        <w:contextualSpacing/>
        <w:jc w:val="both"/>
        <w:rPr>
          <w:rFonts w:eastAsia="Times New Roman" w:cs="Tahoma"/>
          <w:bCs/>
        </w:rPr>
      </w:pPr>
      <w:r w:rsidRPr="00464F25">
        <w:rPr>
          <w:rFonts w:cs="Arial"/>
          <w:lang w:eastAsia="zh-CN"/>
        </w:rPr>
        <w:t>The Service provider/contractor shall comply with all applicable laws, statutes and regulations relating to anti-bribery and anti-corruption including but not limited to the UK Bribery Act 2010 and the</w:t>
      </w:r>
      <w:r w:rsidRPr="00464F25">
        <w:rPr>
          <w:rFonts w:cs="Arial"/>
        </w:rPr>
        <w:t xml:space="preserve"> United States Foreign Corrupt Practices Act 1977 (“Relevant Requirements”).</w:t>
      </w:r>
    </w:p>
    <w:p w14:paraId="0CCD1ACD" w14:textId="77777777" w:rsidR="00464F25" w:rsidRPr="00464F25" w:rsidRDefault="00464F25" w:rsidP="00464F25">
      <w:pPr>
        <w:spacing w:after="200" w:line="240" w:lineRule="auto"/>
        <w:ind w:left="720"/>
        <w:contextualSpacing/>
        <w:jc w:val="both"/>
        <w:rPr>
          <w:rFonts w:eastAsia="Times New Roman" w:cs="Tahoma"/>
          <w:bCs/>
        </w:rPr>
      </w:pPr>
    </w:p>
    <w:p w14:paraId="3389D64F" w14:textId="77777777" w:rsidR="00464F25" w:rsidRPr="00464F25" w:rsidRDefault="00464F25" w:rsidP="00464F25">
      <w:pPr>
        <w:spacing w:after="200" w:line="240" w:lineRule="auto"/>
        <w:ind w:left="720"/>
        <w:contextualSpacing/>
        <w:jc w:val="both"/>
        <w:rPr>
          <w:rFonts w:cs="Arial"/>
        </w:rPr>
      </w:pPr>
      <w:r w:rsidRPr="00464F25">
        <w:rPr>
          <w:rFonts w:cs="Arial"/>
        </w:rPr>
        <w:t>The Service provider/contractor shall have and maintain in place throughout the term of any contract with GOAL its own policies and procedures to ensure compliance with the Relevant Requirements.</w:t>
      </w:r>
    </w:p>
    <w:p w14:paraId="49EF5224" w14:textId="77777777" w:rsidR="00464F25" w:rsidRPr="00464F25" w:rsidRDefault="00464F25" w:rsidP="00464F25">
      <w:pPr>
        <w:spacing w:after="200" w:line="240" w:lineRule="auto"/>
        <w:ind w:left="720"/>
        <w:contextualSpacing/>
        <w:jc w:val="both"/>
        <w:rPr>
          <w:rFonts w:cs="Arial"/>
          <w:lang w:eastAsia="zh-CN"/>
        </w:rPr>
      </w:pPr>
    </w:p>
    <w:p w14:paraId="7D2F06D1" w14:textId="77777777" w:rsidR="00464F25" w:rsidRPr="00464F25" w:rsidRDefault="00464F25" w:rsidP="00464F25">
      <w:pPr>
        <w:spacing w:after="200" w:line="240" w:lineRule="auto"/>
        <w:ind w:left="720"/>
        <w:contextualSpacing/>
        <w:jc w:val="both"/>
        <w:rPr>
          <w:rFonts w:eastAsia="SimSun" w:cs="Tahoma"/>
          <w:lang w:eastAsia="zh-CN"/>
        </w:rPr>
      </w:pPr>
      <w:r w:rsidRPr="00464F25">
        <w:rPr>
          <w:rFonts w:cs="Arial"/>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102574AB" w14:textId="77777777" w:rsidR="00464F25" w:rsidRPr="00464F25" w:rsidRDefault="00464F25" w:rsidP="00464F25">
      <w:pPr>
        <w:spacing w:after="200" w:line="276" w:lineRule="auto"/>
        <w:ind w:left="720"/>
        <w:contextualSpacing/>
        <w:jc w:val="both"/>
        <w:rPr>
          <w:rFonts w:eastAsia="SimSun" w:cs="Tahoma"/>
          <w:lang w:eastAsia="zh-CN"/>
        </w:rPr>
      </w:pPr>
    </w:p>
    <w:p w14:paraId="07F9779A" w14:textId="77777777" w:rsidR="00464F25" w:rsidRPr="00464F25" w:rsidRDefault="00464F25" w:rsidP="00561A4A">
      <w:pPr>
        <w:numPr>
          <w:ilvl w:val="0"/>
          <w:numId w:val="12"/>
        </w:numPr>
        <w:tabs>
          <w:tab w:val="left" w:pos="-90"/>
        </w:tabs>
        <w:spacing w:after="0" w:line="240" w:lineRule="auto"/>
        <w:contextualSpacing/>
        <w:jc w:val="both"/>
        <w:rPr>
          <w:rFonts w:cs="Arial"/>
          <w:u w:val="single"/>
        </w:rPr>
      </w:pPr>
      <w:r w:rsidRPr="00464F25">
        <w:rPr>
          <w:rFonts w:cs="Arial"/>
          <w:u w:val="single"/>
        </w:rPr>
        <w:t>ANTI-PERSONNEL MINES</w:t>
      </w:r>
    </w:p>
    <w:p w14:paraId="086DFA42" w14:textId="77777777" w:rsidR="00464F25" w:rsidRPr="00464F25" w:rsidRDefault="00464F25" w:rsidP="00464F25">
      <w:pPr>
        <w:tabs>
          <w:tab w:val="left" w:pos="-90"/>
        </w:tabs>
        <w:spacing w:after="0" w:line="240" w:lineRule="auto"/>
        <w:ind w:left="720"/>
        <w:contextualSpacing/>
        <w:jc w:val="both"/>
        <w:rPr>
          <w:rFonts w:cs="Tahoma"/>
        </w:rPr>
      </w:pPr>
      <w:r w:rsidRPr="00464F25">
        <w:rPr>
          <w:rFonts w:cs="Arial"/>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7E266900" w14:textId="77777777" w:rsidR="00464F25" w:rsidRPr="00464F25" w:rsidRDefault="00464F25" w:rsidP="00464F25">
      <w:pPr>
        <w:tabs>
          <w:tab w:val="left" w:pos="-90"/>
        </w:tabs>
        <w:spacing w:after="0" w:line="240" w:lineRule="auto"/>
        <w:jc w:val="both"/>
        <w:rPr>
          <w:rFonts w:cs="Tahoma"/>
          <w:b/>
        </w:rPr>
      </w:pPr>
    </w:p>
    <w:p w14:paraId="22971997" w14:textId="77777777" w:rsidR="00464F25" w:rsidRPr="00464F25" w:rsidRDefault="00464F25" w:rsidP="00561A4A">
      <w:pPr>
        <w:numPr>
          <w:ilvl w:val="0"/>
          <w:numId w:val="12"/>
        </w:numPr>
        <w:tabs>
          <w:tab w:val="left" w:pos="-90"/>
        </w:tabs>
        <w:spacing w:after="0" w:line="240" w:lineRule="auto"/>
        <w:contextualSpacing/>
        <w:jc w:val="both"/>
        <w:rPr>
          <w:rFonts w:cs="Arial"/>
        </w:rPr>
      </w:pPr>
      <w:r w:rsidRPr="00464F25">
        <w:rPr>
          <w:rFonts w:cs="Arial"/>
          <w:u w:val="single"/>
        </w:rPr>
        <w:t>ETHICAL PROCUREMENT AND PROCUREMENT PRACTICE</w:t>
      </w:r>
    </w:p>
    <w:p w14:paraId="19BD819C" w14:textId="77777777" w:rsidR="00464F25" w:rsidRPr="00464F25" w:rsidRDefault="00464F25" w:rsidP="00464F25">
      <w:pPr>
        <w:spacing w:after="0" w:line="240" w:lineRule="auto"/>
        <w:ind w:left="720"/>
        <w:contextualSpacing/>
        <w:jc w:val="both"/>
        <w:rPr>
          <w:rFonts w:cs="Arial"/>
        </w:rPr>
      </w:pPr>
      <w:r w:rsidRPr="00464F25">
        <w:rPr>
          <w:rFonts w:cs="Arial"/>
        </w:rPr>
        <w:t xml:space="preserve">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w:t>
      </w:r>
      <w:r w:rsidRPr="00464F25">
        <w:rPr>
          <w:rFonts w:cs="Times New Roman"/>
          <w:lang w:val="en-US"/>
        </w:rPr>
        <w:t>must adhere to the principles of humanitarian aid.</w:t>
      </w:r>
    </w:p>
    <w:p w14:paraId="162209A7" w14:textId="5B31C756" w:rsidR="00464F25" w:rsidRDefault="00464F25" w:rsidP="00464F25">
      <w:pPr>
        <w:spacing w:after="0" w:line="240" w:lineRule="auto"/>
        <w:jc w:val="both"/>
        <w:rPr>
          <w:rFonts w:cs="Arial"/>
        </w:rPr>
      </w:pPr>
    </w:p>
    <w:p w14:paraId="5CE26C1B" w14:textId="77777777" w:rsidR="00464F25" w:rsidRPr="00464F25" w:rsidRDefault="00464F25" w:rsidP="00464F25">
      <w:pPr>
        <w:spacing w:after="0" w:line="240" w:lineRule="auto"/>
        <w:jc w:val="both"/>
        <w:rPr>
          <w:rFonts w:cs="Arial"/>
        </w:rPr>
      </w:pPr>
    </w:p>
    <w:p w14:paraId="32D90630" w14:textId="77777777" w:rsidR="00464F25" w:rsidRPr="00464F25" w:rsidRDefault="00464F25" w:rsidP="00561A4A">
      <w:pPr>
        <w:numPr>
          <w:ilvl w:val="0"/>
          <w:numId w:val="12"/>
        </w:numPr>
        <w:tabs>
          <w:tab w:val="left" w:pos="-90"/>
          <w:tab w:val="left" w:pos="284"/>
        </w:tabs>
        <w:spacing w:after="0" w:line="240" w:lineRule="auto"/>
        <w:contextualSpacing/>
        <w:jc w:val="both"/>
        <w:rPr>
          <w:rFonts w:cs="Arial"/>
          <w:u w:val="single"/>
        </w:rPr>
      </w:pPr>
      <w:r w:rsidRPr="00464F25">
        <w:rPr>
          <w:rFonts w:cs="Arial"/>
          <w:u w:val="single"/>
        </w:rPr>
        <w:lastRenderedPageBreak/>
        <w:t>OFFICIALS NOT TO BENEFIT</w:t>
      </w:r>
    </w:p>
    <w:p w14:paraId="4ACF33F5" w14:textId="77777777" w:rsidR="00464F25" w:rsidRPr="00464F25" w:rsidRDefault="00464F25" w:rsidP="00464F25">
      <w:pPr>
        <w:spacing w:after="0" w:line="240" w:lineRule="auto"/>
        <w:ind w:left="720"/>
        <w:contextualSpacing/>
        <w:jc w:val="both"/>
        <w:rPr>
          <w:rFonts w:cs="Arial"/>
        </w:rPr>
      </w:pPr>
      <w:r w:rsidRPr="00464F25">
        <w:rPr>
          <w:rFonts w:cs="Arial"/>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0A0913A7" w14:textId="77777777" w:rsidR="00464F25" w:rsidRPr="00464F25" w:rsidRDefault="00464F25" w:rsidP="00464F25">
      <w:pPr>
        <w:tabs>
          <w:tab w:val="left" w:pos="-90"/>
        </w:tabs>
        <w:spacing w:after="0" w:line="240" w:lineRule="auto"/>
        <w:jc w:val="both"/>
        <w:rPr>
          <w:rFonts w:cs="Tahoma"/>
        </w:rPr>
      </w:pPr>
    </w:p>
    <w:p w14:paraId="19439263" w14:textId="77777777" w:rsidR="00464F25" w:rsidRPr="00464F25" w:rsidRDefault="00464F25" w:rsidP="00561A4A">
      <w:pPr>
        <w:numPr>
          <w:ilvl w:val="0"/>
          <w:numId w:val="12"/>
        </w:numPr>
        <w:tabs>
          <w:tab w:val="left" w:pos="-90"/>
          <w:tab w:val="left" w:pos="284"/>
        </w:tabs>
        <w:spacing w:after="0" w:line="240" w:lineRule="auto"/>
        <w:contextualSpacing/>
        <w:jc w:val="both"/>
        <w:rPr>
          <w:rFonts w:cs="Arial"/>
          <w:u w:val="single"/>
        </w:rPr>
      </w:pPr>
      <w:r w:rsidRPr="00464F25">
        <w:rPr>
          <w:rFonts w:cs="Arial"/>
          <w:u w:val="single"/>
        </w:rPr>
        <w:t>PRIOR NEGOTIATIONS SUPERSEDED BY CONTRACT</w:t>
      </w:r>
    </w:p>
    <w:p w14:paraId="50539397" w14:textId="77777777" w:rsidR="00464F25" w:rsidRPr="00464F25" w:rsidRDefault="00464F25" w:rsidP="00464F25">
      <w:pPr>
        <w:tabs>
          <w:tab w:val="left" w:pos="-90"/>
          <w:tab w:val="left" w:pos="284"/>
        </w:tabs>
        <w:spacing w:after="0" w:line="240" w:lineRule="auto"/>
        <w:ind w:left="720"/>
        <w:contextualSpacing/>
        <w:jc w:val="both"/>
        <w:rPr>
          <w:rFonts w:cs="Tahoma"/>
        </w:rPr>
      </w:pPr>
      <w:r w:rsidRPr="00464F25">
        <w:rPr>
          <w:rFonts w:cs="Arial"/>
        </w:rPr>
        <w:t>This Contract supersedes all communications, representations, arrangements, negotiations, requests for proposals and proposals related to the subject matter of this Contract.</w:t>
      </w:r>
    </w:p>
    <w:p w14:paraId="3151E777" w14:textId="77777777" w:rsidR="00464F25" w:rsidRPr="00464F25" w:rsidRDefault="00464F25" w:rsidP="00464F25">
      <w:pPr>
        <w:tabs>
          <w:tab w:val="left" w:pos="-90"/>
        </w:tabs>
        <w:spacing w:after="0" w:line="240" w:lineRule="auto"/>
        <w:jc w:val="both"/>
        <w:rPr>
          <w:rFonts w:cs="Tahoma"/>
        </w:rPr>
      </w:pPr>
    </w:p>
    <w:p w14:paraId="2E299161" w14:textId="77777777" w:rsidR="00464F25" w:rsidRPr="00464F25" w:rsidRDefault="00464F25" w:rsidP="00561A4A">
      <w:pPr>
        <w:numPr>
          <w:ilvl w:val="0"/>
          <w:numId w:val="12"/>
        </w:numPr>
        <w:tabs>
          <w:tab w:val="left" w:pos="-90"/>
        </w:tabs>
        <w:spacing w:after="0" w:line="240" w:lineRule="auto"/>
        <w:contextualSpacing/>
        <w:jc w:val="both"/>
        <w:rPr>
          <w:rFonts w:cs="Arial"/>
        </w:rPr>
      </w:pPr>
      <w:r w:rsidRPr="00464F25">
        <w:rPr>
          <w:rFonts w:cs="Arial"/>
          <w:u w:val="single"/>
        </w:rPr>
        <w:t>INTELLECTUAL PROPERTY INFRINGEMENT</w:t>
      </w:r>
    </w:p>
    <w:p w14:paraId="0BBB0537" w14:textId="73F7E1FA" w:rsidR="00464F25" w:rsidRPr="00464F25" w:rsidRDefault="00464F25" w:rsidP="00464F25">
      <w:pPr>
        <w:tabs>
          <w:tab w:val="left" w:pos="-90"/>
        </w:tabs>
        <w:spacing w:after="0" w:line="240" w:lineRule="auto"/>
        <w:ind w:left="720"/>
        <w:contextualSpacing/>
        <w:jc w:val="both"/>
        <w:rPr>
          <w:rFonts w:cs="Arial"/>
        </w:rPr>
      </w:pPr>
      <w:r w:rsidRPr="00464F25">
        <w:rPr>
          <w:rFonts w:cs="Arial"/>
        </w:rPr>
        <w:t xml:space="preserve">The Service provider/contractor warrants that the use or supply by GOAL of the services sold under this Contract does not infringe on any patent, design, </w:t>
      </w:r>
      <w:r w:rsidR="009350E4" w:rsidRPr="00464F25">
        <w:rPr>
          <w:rFonts w:cs="Arial"/>
        </w:rPr>
        <w:t>tradename</w:t>
      </w:r>
      <w:r w:rsidRPr="00464F25">
        <w:rPr>
          <w:rFonts w:cs="Arial"/>
        </w:rPr>
        <w:t xml:space="preserve"> or </w:t>
      </w:r>
      <w:r w:rsidR="009350E4" w:rsidRPr="00464F25">
        <w:rPr>
          <w:rFonts w:cs="Arial"/>
        </w:rPr>
        <w:t>trademark</w:t>
      </w:r>
      <w:r w:rsidRPr="00464F25">
        <w:rPr>
          <w:rFonts w:cs="Arial"/>
        </w:rPr>
        <w:t xml:space="preserve">.  </w:t>
      </w:r>
    </w:p>
    <w:p w14:paraId="20C3D3B1" w14:textId="77777777" w:rsidR="00464F25" w:rsidRPr="00464F25" w:rsidRDefault="00464F25" w:rsidP="00464F25">
      <w:pPr>
        <w:tabs>
          <w:tab w:val="left" w:pos="-90"/>
        </w:tabs>
        <w:spacing w:after="0" w:line="240" w:lineRule="auto"/>
        <w:ind w:left="720"/>
        <w:contextualSpacing/>
        <w:jc w:val="both"/>
        <w:rPr>
          <w:rFonts w:cs="Arial"/>
        </w:rPr>
      </w:pPr>
    </w:p>
    <w:p w14:paraId="139CF66F" w14:textId="65683757" w:rsidR="00464F25" w:rsidRPr="00464F25" w:rsidRDefault="00464F25" w:rsidP="00464F25">
      <w:pPr>
        <w:tabs>
          <w:tab w:val="left" w:pos="-90"/>
        </w:tabs>
        <w:spacing w:after="0" w:line="240" w:lineRule="auto"/>
        <w:ind w:left="720"/>
        <w:contextualSpacing/>
        <w:jc w:val="both"/>
        <w:rPr>
          <w:rFonts w:cs="Arial"/>
        </w:rPr>
      </w:pPr>
      <w:r w:rsidRPr="00464F25">
        <w:rPr>
          <w:rFonts w:cs="Arial"/>
        </w:rPr>
        <w:t xml:space="preserve">In addition, the Service provider/contractor shall, pursuant to this warranty, indemnify, defend and hold GOAL harmless from any actions or claims brought against GOAL pertaining to the alleged infringement of a patent, design, </w:t>
      </w:r>
      <w:r w:rsidR="009350E4" w:rsidRPr="00464F25">
        <w:rPr>
          <w:rFonts w:cs="Arial"/>
        </w:rPr>
        <w:t>tradename</w:t>
      </w:r>
      <w:r w:rsidRPr="00464F25">
        <w:rPr>
          <w:rFonts w:cs="Arial"/>
        </w:rPr>
        <w:t xml:space="preserve"> or </w:t>
      </w:r>
      <w:r w:rsidR="009350E4" w:rsidRPr="00464F25">
        <w:rPr>
          <w:rFonts w:cs="Arial"/>
        </w:rPr>
        <w:t>trademark</w:t>
      </w:r>
      <w:r w:rsidRPr="00464F25">
        <w:rPr>
          <w:rFonts w:cs="Arial"/>
        </w:rPr>
        <w:t xml:space="preserve"> arising in connection with the goods sold under this Contract. </w:t>
      </w:r>
    </w:p>
    <w:p w14:paraId="07A6BE98" w14:textId="77777777" w:rsidR="00464F25" w:rsidRPr="00464F25" w:rsidRDefault="00464F25" w:rsidP="00464F25">
      <w:pPr>
        <w:tabs>
          <w:tab w:val="left" w:pos="-90"/>
        </w:tabs>
        <w:spacing w:after="0" w:line="240" w:lineRule="auto"/>
        <w:ind w:left="720"/>
        <w:contextualSpacing/>
        <w:jc w:val="both"/>
        <w:rPr>
          <w:rFonts w:cs="Arial"/>
        </w:rPr>
      </w:pPr>
    </w:p>
    <w:p w14:paraId="22EA7E86" w14:textId="6911EE9F" w:rsidR="00464F25" w:rsidRPr="00464F25" w:rsidRDefault="00464F25" w:rsidP="00464F25">
      <w:pPr>
        <w:tabs>
          <w:tab w:val="left" w:pos="-90"/>
        </w:tabs>
        <w:spacing w:after="0" w:line="240" w:lineRule="auto"/>
        <w:ind w:left="720"/>
        <w:contextualSpacing/>
        <w:jc w:val="both"/>
        <w:rPr>
          <w:rFonts w:cs="Arial"/>
        </w:rPr>
      </w:pPr>
      <w:r w:rsidRPr="00464F25">
        <w:rPr>
          <w:rFonts w:cs="Arial"/>
        </w:rPr>
        <w:t xml:space="preserve">All maps, drawings, photographs, plans, reports, recommendations, estimates, documents and all other data compiled by or received by the Service provider/contractor under this Contract shall be the property of </w:t>
      </w:r>
      <w:r w:rsidR="009350E4" w:rsidRPr="00464F25">
        <w:rPr>
          <w:rFonts w:cs="Arial"/>
        </w:rPr>
        <w:t>GOAL and</w:t>
      </w:r>
      <w:r w:rsidRPr="00464F25">
        <w:rPr>
          <w:rFonts w:cs="Arial"/>
        </w:rPr>
        <w:t xml:space="preserve"> shall be treated as confidential and shall be delivered only to GOALs authorized officials on completion of work under this Contract</w:t>
      </w:r>
      <w:r w:rsidR="009350E4">
        <w:rPr>
          <w:rFonts w:cs="Arial"/>
        </w:rPr>
        <w:t>.</w:t>
      </w:r>
    </w:p>
    <w:p w14:paraId="1904A217" w14:textId="77777777" w:rsidR="00464F25" w:rsidRPr="00464F25" w:rsidRDefault="00464F25" w:rsidP="00464F25">
      <w:pPr>
        <w:tabs>
          <w:tab w:val="left" w:pos="-90"/>
        </w:tabs>
        <w:spacing w:after="0" w:line="240" w:lineRule="auto"/>
        <w:ind w:left="720"/>
        <w:contextualSpacing/>
        <w:jc w:val="both"/>
        <w:rPr>
          <w:rFonts w:cs="Arial"/>
        </w:rPr>
      </w:pPr>
    </w:p>
    <w:p w14:paraId="61CB03CD" w14:textId="77777777" w:rsidR="00464F25" w:rsidRPr="00464F25" w:rsidRDefault="00464F25" w:rsidP="00464F25">
      <w:pPr>
        <w:tabs>
          <w:tab w:val="left" w:pos="-90"/>
        </w:tabs>
        <w:spacing w:after="0" w:line="240" w:lineRule="auto"/>
        <w:ind w:left="720"/>
        <w:contextualSpacing/>
        <w:jc w:val="both"/>
        <w:rPr>
          <w:rFonts w:cs="Tahoma"/>
        </w:rPr>
      </w:pPr>
      <w:r w:rsidRPr="00464F25">
        <w:rPr>
          <w:rFonts w:cs="Arial"/>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445DB932" w14:textId="77777777" w:rsidR="00464F25" w:rsidRPr="00464F25" w:rsidRDefault="00464F25" w:rsidP="00464F25">
      <w:pPr>
        <w:tabs>
          <w:tab w:val="left" w:pos="-90"/>
        </w:tabs>
        <w:spacing w:after="0" w:line="240" w:lineRule="auto"/>
        <w:jc w:val="both"/>
        <w:rPr>
          <w:rFonts w:cs="Tahoma"/>
        </w:rPr>
      </w:pPr>
    </w:p>
    <w:p w14:paraId="5A969851" w14:textId="77777777" w:rsidR="00464F25" w:rsidRPr="00464F25" w:rsidRDefault="00464F25" w:rsidP="00561A4A">
      <w:pPr>
        <w:numPr>
          <w:ilvl w:val="0"/>
          <w:numId w:val="12"/>
        </w:numPr>
        <w:tabs>
          <w:tab w:val="left" w:pos="-90"/>
          <w:tab w:val="left" w:pos="284"/>
        </w:tabs>
        <w:spacing w:after="0" w:line="240" w:lineRule="auto"/>
        <w:contextualSpacing/>
        <w:jc w:val="both"/>
        <w:rPr>
          <w:rFonts w:cs="Arial"/>
        </w:rPr>
      </w:pPr>
      <w:r w:rsidRPr="00464F25">
        <w:rPr>
          <w:rFonts w:cs="Arial"/>
          <w:u w:val="single"/>
        </w:rPr>
        <w:t>TITLE RIGHTS</w:t>
      </w:r>
    </w:p>
    <w:p w14:paraId="5E5E3D81" w14:textId="77777777" w:rsidR="00464F25" w:rsidRPr="00464F25" w:rsidRDefault="00464F25" w:rsidP="00464F25">
      <w:pPr>
        <w:tabs>
          <w:tab w:val="left" w:pos="-90"/>
          <w:tab w:val="left" w:pos="284"/>
        </w:tabs>
        <w:spacing w:before="60" w:after="0" w:line="240" w:lineRule="auto"/>
        <w:ind w:left="720"/>
        <w:contextualSpacing/>
        <w:jc w:val="both"/>
        <w:rPr>
          <w:rFonts w:cs="Tahoma"/>
        </w:rPr>
      </w:pPr>
      <w:r w:rsidRPr="00464F25">
        <w:rPr>
          <w:rFonts w:cs="Arial"/>
        </w:rPr>
        <w:t xml:space="preserve">GOAL shall be entitled to all property rights including but not limited to patents, copyrights and trademarks, </w:t>
      </w:r>
      <w:proofErr w:type="gramStart"/>
      <w:r w:rsidRPr="00464F25">
        <w:rPr>
          <w:rFonts w:cs="Arial"/>
        </w:rPr>
        <w:t>with regard to</w:t>
      </w:r>
      <w:proofErr w:type="gramEnd"/>
      <w:r w:rsidRPr="00464F25">
        <w:rPr>
          <w:rFonts w:cs="Arial"/>
        </w:rPr>
        <w:t xml:space="preserve">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606A7526" w14:textId="77777777" w:rsidR="00464F25" w:rsidRPr="00464F25" w:rsidRDefault="00464F25" w:rsidP="00464F25">
      <w:pPr>
        <w:tabs>
          <w:tab w:val="left" w:pos="-90"/>
          <w:tab w:val="left" w:pos="284"/>
        </w:tabs>
        <w:spacing w:before="60" w:after="0" w:line="240" w:lineRule="auto"/>
        <w:ind w:left="720"/>
        <w:contextualSpacing/>
        <w:jc w:val="both"/>
        <w:rPr>
          <w:rFonts w:cs="Tahoma"/>
        </w:rPr>
      </w:pPr>
    </w:p>
    <w:p w14:paraId="6F1D133C" w14:textId="77777777" w:rsidR="00464F25" w:rsidRPr="00464F25" w:rsidRDefault="00464F25" w:rsidP="00464F25">
      <w:pPr>
        <w:tabs>
          <w:tab w:val="left" w:pos="-90"/>
          <w:tab w:val="left" w:pos="284"/>
        </w:tabs>
        <w:spacing w:before="60" w:after="0" w:line="240" w:lineRule="auto"/>
        <w:ind w:left="720"/>
        <w:contextualSpacing/>
        <w:jc w:val="both"/>
        <w:rPr>
          <w:rFonts w:cs="Arial"/>
        </w:rPr>
      </w:pPr>
      <w:r w:rsidRPr="00464F25">
        <w:rPr>
          <w:rFonts w:cs="Arial"/>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4977DC3B" w14:textId="77777777" w:rsidR="00464F25" w:rsidRPr="00464F25" w:rsidRDefault="00464F25" w:rsidP="00464F25">
      <w:pPr>
        <w:tabs>
          <w:tab w:val="left" w:pos="-90"/>
          <w:tab w:val="left" w:pos="284"/>
        </w:tabs>
        <w:spacing w:before="60" w:after="0" w:line="240" w:lineRule="auto"/>
        <w:ind w:left="720"/>
        <w:contextualSpacing/>
        <w:jc w:val="both"/>
        <w:rPr>
          <w:rFonts w:cs="Arial"/>
        </w:rPr>
      </w:pPr>
    </w:p>
    <w:p w14:paraId="1648B1F5" w14:textId="77777777" w:rsidR="00464F25" w:rsidRPr="00464F25" w:rsidRDefault="00464F25" w:rsidP="00561A4A">
      <w:pPr>
        <w:numPr>
          <w:ilvl w:val="0"/>
          <w:numId w:val="12"/>
        </w:numPr>
        <w:spacing w:after="0" w:line="240" w:lineRule="auto"/>
        <w:contextualSpacing/>
        <w:jc w:val="both"/>
        <w:rPr>
          <w:rFonts w:cs="Arial"/>
          <w:u w:val="single"/>
        </w:rPr>
      </w:pPr>
      <w:r w:rsidRPr="00464F25">
        <w:rPr>
          <w:rFonts w:cs="Arial"/>
          <w:u w:val="single"/>
        </w:rPr>
        <w:t>TITLE TO EQUIPMENT</w:t>
      </w:r>
    </w:p>
    <w:p w14:paraId="7DDFB467" w14:textId="77777777" w:rsidR="00464F25" w:rsidRPr="00464F25" w:rsidRDefault="00464F25" w:rsidP="00464F25">
      <w:pPr>
        <w:spacing w:after="0" w:line="240" w:lineRule="auto"/>
        <w:ind w:left="720"/>
        <w:jc w:val="both"/>
        <w:rPr>
          <w:rFonts w:cs="Arial"/>
        </w:rPr>
      </w:pPr>
      <w:r w:rsidRPr="00464F25">
        <w:rPr>
          <w:rFonts w:cs="Arial"/>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0A18E0A9" w14:textId="77777777" w:rsidR="00464F25" w:rsidRPr="00464F25" w:rsidRDefault="00464F25" w:rsidP="00464F25">
      <w:pPr>
        <w:tabs>
          <w:tab w:val="left" w:pos="-90"/>
        </w:tabs>
        <w:spacing w:after="0" w:line="240" w:lineRule="auto"/>
        <w:jc w:val="both"/>
        <w:rPr>
          <w:rFonts w:cs="Tahoma"/>
        </w:rPr>
      </w:pPr>
    </w:p>
    <w:p w14:paraId="776F7601" w14:textId="77777777" w:rsidR="00464F25" w:rsidRPr="00464F25" w:rsidRDefault="00464F25" w:rsidP="00561A4A">
      <w:pPr>
        <w:numPr>
          <w:ilvl w:val="0"/>
          <w:numId w:val="12"/>
        </w:numPr>
        <w:tabs>
          <w:tab w:val="left" w:pos="-90"/>
        </w:tabs>
        <w:spacing w:after="0" w:line="240" w:lineRule="auto"/>
        <w:contextualSpacing/>
        <w:jc w:val="both"/>
        <w:rPr>
          <w:rFonts w:cs="Arial"/>
          <w:u w:val="single"/>
        </w:rPr>
      </w:pPr>
      <w:r w:rsidRPr="00464F25">
        <w:rPr>
          <w:rFonts w:cs="Arial"/>
          <w:u w:val="single"/>
        </w:rPr>
        <w:t>PACKING</w:t>
      </w:r>
    </w:p>
    <w:p w14:paraId="0A0EF090" w14:textId="77777777" w:rsidR="00464F25" w:rsidRPr="00464F25" w:rsidRDefault="00464F25" w:rsidP="00464F25">
      <w:pPr>
        <w:tabs>
          <w:tab w:val="left" w:pos="-90"/>
        </w:tabs>
        <w:spacing w:after="0" w:line="240" w:lineRule="auto"/>
        <w:ind w:left="720"/>
        <w:contextualSpacing/>
        <w:jc w:val="both"/>
        <w:rPr>
          <w:rFonts w:cs="Tahoma"/>
        </w:rPr>
      </w:pPr>
      <w:r w:rsidRPr="00464F25">
        <w:rPr>
          <w:rFonts w:cs="Arial"/>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7A2F82E0" w14:textId="77777777" w:rsidR="00464F25" w:rsidRPr="00464F25" w:rsidRDefault="00464F25" w:rsidP="00464F25">
      <w:pPr>
        <w:tabs>
          <w:tab w:val="left" w:pos="-90"/>
        </w:tabs>
        <w:spacing w:after="0" w:line="240" w:lineRule="auto"/>
        <w:jc w:val="both"/>
        <w:rPr>
          <w:rFonts w:cs="Tahoma"/>
        </w:rPr>
      </w:pPr>
    </w:p>
    <w:p w14:paraId="0BBCBEEB" w14:textId="77777777" w:rsidR="00464F25" w:rsidRPr="00464F25" w:rsidRDefault="00464F25" w:rsidP="00561A4A">
      <w:pPr>
        <w:numPr>
          <w:ilvl w:val="0"/>
          <w:numId w:val="12"/>
        </w:numPr>
        <w:spacing w:after="0" w:line="240" w:lineRule="auto"/>
        <w:contextualSpacing/>
        <w:jc w:val="both"/>
        <w:rPr>
          <w:rFonts w:cs="Arial"/>
          <w:u w:val="single"/>
          <w:lang w:eastAsia="en-AU"/>
        </w:rPr>
      </w:pPr>
      <w:r w:rsidRPr="00464F25">
        <w:rPr>
          <w:rFonts w:cs="Arial"/>
          <w:u w:val="single"/>
          <w:lang w:eastAsia="en-AU"/>
        </w:rPr>
        <w:lastRenderedPageBreak/>
        <w:t>SHIPMENT AND DELIVERY</w:t>
      </w:r>
    </w:p>
    <w:p w14:paraId="62F4F471"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All services and works shall be delivered at the agreed place of delivery as stated in the Contract, at the Service provider/contractor's risk, unless otherwise provided for in the Contract.</w:t>
      </w:r>
    </w:p>
    <w:p w14:paraId="6A52804B" w14:textId="77777777" w:rsidR="00464F25" w:rsidRPr="00464F25" w:rsidRDefault="00464F25" w:rsidP="00464F25">
      <w:pPr>
        <w:tabs>
          <w:tab w:val="left" w:pos="-90"/>
        </w:tabs>
        <w:spacing w:after="0" w:line="240" w:lineRule="auto"/>
        <w:jc w:val="both"/>
        <w:rPr>
          <w:rFonts w:cs="Tahoma"/>
        </w:rPr>
      </w:pPr>
    </w:p>
    <w:p w14:paraId="7A10B700" w14:textId="77777777" w:rsidR="00464F25" w:rsidRPr="00464F25" w:rsidRDefault="00464F25" w:rsidP="00561A4A">
      <w:pPr>
        <w:numPr>
          <w:ilvl w:val="0"/>
          <w:numId w:val="12"/>
        </w:numPr>
        <w:tabs>
          <w:tab w:val="left" w:pos="-90"/>
        </w:tabs>
        <w:spacing w:after="0" w:line="240" w:lineRule="auto"/>
        <w:contextualSpacing/>
        <w:jc w:val="both"/>
        <w:rPr>
          <w:rFonts w:cs="Arial"/>
          <w:u w:val="single"/>
        </w:rPr>
      </w:pPr>
      <w:r w:rsidRPr="00464F25">
        <w:rPr>
          <w:rFonts w:cs="Arial"/>
          <w:u w:val="single"/>
        </w:rPr>
        <w:t>INSURANCE</w:t>
      </w:r>
    </w:p>
    <w:p w14:paraId="6E498192" w14:textId="314E41D7" w:rsidR="00464F25" w:rsidRPr="00464F25" w:rsidRDefault="00464F25" w:rsidP="00464F25">
      <w:pPr>
        <w:tabs>
          <w:tab w:val="left" w:pos="-90"/>
        </w:tabs>
        <w:spacing w:after="0" w:line="240" w:lineRule="auto"/>
        <w:ind w:left="720"/>
        <w:contextualSpacing/>
        <w:jc w:val="both"/>
        <w:rPr>
          <w:rFonts w:cs="Arial"/>
        </w:rPr>
      </w:pPr>
      <w:r w:rsidRPr="00464F25">
        <w:rPr>
          <w:rFonts w:cs="Arial"/>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r w:rsidR="009350E4" w:rsidRPr="00464F25">
        <w:rPr>
          <w:rFonts w:cs="Arial"/>
        </w:rPr>
        <w:t>and medical</w:t>
      </w:r>
      <w:r w:rsidRPr="00464F25">
        <w:rPr>
          <w:rFonts w:cs="Arial"/>
        </w:rPr>
        <w:t xml:space="preserve"> insurance for its agents and employees, as the service provider/</w:t>
      </w:r>
      <w:r w:rsidR="009350E4" w:rsidRPr="00464F25">
        <w:rPr>
          <w:rFonts w:cs="Arial"/>
        </w:rPr>
        <w:t>contractor may</w:t>
      </w:r>
      <w:r w:rsidRPr="00464F25">
        <w:rPr>
          <w:rFonts w:cs="Arial"/>
        </w:rPr>
        <w:t xml:space="preserve"> consider advisable.  The service provider will in all cases ensure they have third party liability cover for the duration of the contract.</w:t>
      </w:r>
    </w:p>
    <w:p w14:paraId="14FCA093" w14:textId="77777777" w:rsidR="00464F25" w:rsidRPr="00464F25" w:rsidRDefault="00464F25" w:rsidP="00464F25">
      <w:pPr>
        <w:tabs>
          <w:tab w:val="left" w:pos="-90"/>
        </w:tabs>
        <w:spacing w:after="0" w:line="240" w:lineRule="auto"/>
        <w:ind w:left="720"/>
        <w:contextualSpacing/>
        <w:jc w:val="both"/>
        <w:rPr>
          <w:rFonts w:cs="Arial"/>
        </w:rPr>
      </w:pPr>
    </w:p>
    <w:p w14:paraId="3AA8D57C" w14:textId="77777777" w:rsidR="00464F25" w:rsidRPr="00464F25" w:rsidRDefault="00464F25" w:rsidP="00561A4A">
      <w:pPr>
        <w:numPr>
          <w:ilvl w:val="0"/>
          <w:numId w:val="12"/>
        </w:numPr>
        <w:tabs>
          <w:tab w:val="left" w:pos="-90"/>
          <w:tab w:val="left" w:pos="284"/>
        </w:tabs>
        <w:spacing w:after="0" w:line="240" w:lineRule="auto"/>
        <w:contextualSpacing/>
        <w:jc w:val="both"/>
        <w:rPr>
          <w:rFonts w:cs="Arial"/>
          <w:u w:val="single"/>
        </w:rPr>
      </w:pPr>
      <w:r w:rsidRPr="00464F25">
        <w:rPr>
          <w:rFonts w:cs="Arial"/>
          <w:u w:val="single"/>
        </w:rPr>
        <w:t>INDEMNIFICATION</w:t>
      </w:r>
    </w:p>
    <w:p w14:paraId="7A12C4B8" w14:textId="7D5355DE" w:rsidR="00464F25" w:rsidRPr="00464F25" w:rsidRDefault="00464F25" w:rsidP="00464F25">
      <w:pPr>
        <w:tabs>
          <w:tab w:val="left" w:pos="-90"/>
          <w:tab w:val="left" w:pos="284"/>
        </w:tabs>
        <w:spacing w:before="60" w:after="0" w:line="240" w:lineRule="auto"/>
        <w:ind w:left="720"/>
        <w:contextualSpacing/>
        <w:jc w:val="both"/>
        <w:rPr>
          <w:rFonts w:cs="Tahoma"/>
        </w:rPr>
      </w:pPr>
      <w:r w:rsidRPr="00464F25">
        <w:rPr>
          <w:rFonts w:cs="Arial"/>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r w:rsidR="009350E4" w:rsidRPr="00464F25">
        <w:rPr>
          <w:rFonts w:cs="Arial"/>
        </w:rPr>
        <w:t>to, product</w:t>
      </w:r>
      <w:r w:rsidRPr="00464F25">
        <w:rPr>
          <w:rFonts w:cs="Arial"/>
        </w:rPr>
        <w:t xml:space="preserve"> liability claims.  </w:t>
      </w:r>
    </w:p>
    <w:p w14:paraId="3D11BC68" w14:textId="77777777" w:rsidR="00464F25" w:rsidRPr="00464F25" w:rsidRDefault="00464F25" w:rsidP="00464F25">
      <w:pPr>
        <w:tabs>
          <w:tab w:val="left" w:pos="-90"/>
          <w:tab w:val="left" w:pos="284"/>
        </w:tabs>
        <w:spacing w:before="60" w:after="0" w:line="240" w:lineRule="auto"/>
        <w:ind w:left="720"/>
        <w:contextualSpacing/>
        <w:jc w:val="both"/>
        <w:rPr>
          <w:rFonts w:cs="Tahoma"/>
        </w:rPr>
      </w:pPr>
    </w:p>
    <w:p w14:paraId="6C75BB78" w14:textId="77777777" w:rsidR="00464F25" w:rsidRPr="00464F25" w:rsidRDefault="00464F25" w:rsidP="00464F25">
      <w:pPr>
        <w:tabs>
          <w:tab w:val="left" w:pos="-90"/>
          <w:tab w:val="left" w:pos="284"/>
        </w:tabs>
        <w:spacing w:before="60" w:after="0" w:line="240" w:lineRule="auto"/>
        <w:ind w:left="720"/>
        <w:contextualSpacing/>
        <w:jc w:val="both"/>
        <w:rPr>
          <w:rFonts w:cs="Tahoma"/>
        </w:rPr>
      </w:pPr>
      <w:r w:rsidRPr="00464F25">
        <w:rPr>
          <w:rFonts w:cs="Arial"/>
        </w:rPr>
        <w:t xml:space="preserve">GOAL will promptly notify the Supplier of any such suit, claim, proceeding, demand or liability within a reasonable </w:t>
      </w:r>
      <w:proofErr w:type="gramStart"/>
      <w:r w:rsidRPr="00464F25">
        <w:rPr>
          <w:rFonts w:cs="Arial"/>
        </w:rPr>
        <w:t>period of time</w:t>
      </w:r>
      <w:proofErr w:type="gramEnd"/>
      <w:r w:rsidRPr="00464F25">
        <w:rPr>
          <w:rFonts w:cs="Arial"/>
        </w:rPr>
        <w:t xml:space="preserve"> after having received written notice thereof, and will reasonably cooperate with the Supplier, at the Supplier’s expense, in the investigation, defence or settlement thereof, subject to the privileges and immunities of GOAL.</w:t>
      </w:r>
    </w:p>
    <w:p w14:paraId="7BA5D4B0" w14:textId="77777777" w:rsidR="00464F25" w:rsidRPr="00464F25" w:rsidRDefault="00464F25" w:rsidP="00464F25">
      <w:pPr>
        <w:tabs>
          <w:tab w:val="left" w:pos="-90"/>
          <w:tab w:val="left" w:pos="284"/>
        </w:tabs>
        <w:spacing w:before="60" w:after="0" w:line="240" w:lineRule="auto"/>
        <w:ind w:left="720"/>
        <w:contextualSpacing/>
        <w:jc w:val="both"/>
        <w:rPr>
          <w:rFonts w:cs="Tahoma"/>
        </w:rPr>
      </w:pPr>
    </w:p>
    <w:p w14:paraId="23DD6BEF" w14:textId="77777777" w:rsidR="00464F25" w:rsidRPr="00464F25" w:rsidRDefault="00464F25" w:rsidP="00464F25">
      <w:pPr>
        <w:tabs>
          <w:tab w:val="left" w:pos="-90"/>
          <w:tab w:val="left" w:pos="284"/>
        </w:tabs>
        <w:spacing w:before="60" w:after="0" w:line="240" w:lineRule="auto"/>
        <w:ind w:left="720"/>
        <w:contextualSpacing/>
        <w:jc w:val="both"/>
        <w:rPr>
          <w:rFonts w:cs="Tahoma"/>
        </w:rPr>
      </w:pPr>
      <w:r w:rsidRPr="00464F25">
        <w:rPr>
          <w:rFonts w:cs="Arial"/>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00827D61" w14:textId="77777777" w:rsidR="00464F25" w:rsidRPr="00464F25" w:rsidRDefault="00464F25" w:rsidP="00464F25">
      <w:pPr>
        <w:tabs>
          <w:tab w:val="left" w:pos="-90"/>
        </w:tabs>
        <w:spacing w:after="0" w:line="240" w:lineRule="auto"/>
        <w:jc w:val="both"/>
        <w:rPr>
          <w:rFonts w:cs="Tahoma"/>
        </w:rPr>
      </w:pPr>
    </w:p>
    <w:p w14:paraId="2910A5A4" w14:textId="77777777" w:rsidR="00464F25" w:rsidRPr="00464F25" w:rsidRDefault="00464F25" w:rsidP="00561A4A">
      <w:pPr>
        <w:numPr>
          <w:ilvl w:val="0"/>
          <w:numId w:val="12"/>
        </w:numPr>
        <w:tabs>
          <w:tab w:val="left" w:pos="0"/>
          <w:tab w:val="left" w:pos="284"/>
        </w:tabs>
        <w:spacing w:after="0" w:line="240" w:lineRule="auto"/>
        <w:contextualSpacing/>
        <w:jc w:val="both"/>
        <w:rPr>
          <w:rFonts w:cs="Arial"/>
        </w:rPr>
      </w:pPr>
      <w:r w:rsidRPr="00464F25">
        <w:rPr>
          <w:rFonts w:cs="Arial"/>
          <w:u w:val="single"/>
        </w:rPr>
        <w:t>TERMINATION OF CONTRACT</w:t>
      </w:r>
    </w:p>
    <w:p w14:paraId="7EAF4F48" w14:textId="77777777" w:rsidR="00464F25" w:rsidRPr="00464F25" w:rsidRDefault="00464F25" w:rsidP="00464F25">
      <w:pPr>
        <w:tabs>
          <w:tab w:val="left" w:pos="0"/>
          <w:tab w:val="left" w:pos="284"/>
        </w:tabs>
        <w:spacing w:before="60" w:after="0" w:line="240" w:lineRule="auto"/>
        <w:ind w:left="720"/>
        <w:contextualSpacing/>
        <w:jc w:val="both"/>
        <w:rPr>
          <w:rFonts w:cs="Tahoma"/>
        </w:rPr>
      </w:pPr>
      <w:r w:rsidRPr="00464F25">
        <w:rPr>
          <w:rFonts w:cs="Arial"/>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2681662C" w14:textId="77777777" w:rsidR="00464F25" w:rsidRPr="00464F25" w:rsidRDefault="00464F25" w:rsidP="00464F25">
      <w:pPr>
        <w:tabs>
          <w:tab w:val="left" w:pos="0"/>
          <w:tab w:val="left" w:pos="284"/>
        </w:tabs>
        <w:spacing w:before="60" w:after="0" w:line="240" w:lineRule="auto"/>
        <w:ind w:left="720"/>
        <w:contextualSpacing/>
        <w:jc w:val="both"/>
        <w:rPr>
          <w:rFonts w:cs="Tahoma"/>
        </w:rPr>
      </w:pPr>
    </w:p>
    <w:p w14:paraId="4D395C28" w14:textId="77777777" w:rsidR="00464F25" w:rsidRPr="00464F25" w:rsidRDefault="00464F25" w:rsidP="00464F25">
      <w:pPr>
        <w:tabs>
          <w:tab w:val="left" w:pos="0"/>
          <w:tab w:val="left" w:pos="284"/>
        </w:tabs>
        <w:spacing w:before="60" w:after="0" w:line="240" w:lineRule="auto"/>
        <w:ind w:left="720"/>
        <w:contextualSpacing/>
        <w:jc w:val="both"/>
        <w:rPr>
          <w:rFonts w:cs="Arial"/>
        </w:rPr>
      </w:pPr>
      <w:r w:rsidRPr="00464F25">
        <w:rPr>
          <w:rFonts w:cs="Arial"/>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2C9150E3" w14:textId="77777777" w:rsidR="00464F25" w:rsidRPr="00464F25" w:rsidRDefault="00464F25" w:rsidP="00464F25">
      <w:pPr>
        <w:tabs>
          <w:tab w:val="left" w:pos="0"/>
          <w:tab w:val="left" w:pos="284"/>
        </w:tabs>
        <w:spacing w:before="60" w:after="0" w:line="240" w:lineRule="auto"/>
        <w:ind w:left="720"/>
        <w:contextualSpacing/>
        <w:jc w:val="both"/>
        <w:rPr>
          <w:rFonts w:cs="Times New Roman"/>
          <w:lang w:val="en-US"/>
        </w:rPr>
      </w:pPr>
    </w:p>
    <w:p w14:paraId="5DD8CC96" w14:textId="77777777" w:rsidR="00464F25" w:rsidRPr="00464F25" w:rsidRDefault="00464F25" w:rsidP="00464F25">
      <w:pPr>
        <w:tabs>
          <w:tab w:val="left" w:pos="0"/>
          <w:tab w:val="left" w:pos="284"/>
        </w:tabs>
        <w:spacing w:before="60" w:after="0" w:line="240" w:lineRule="auto"/>
        <w:ind w:left="720"/>
        <w:contextualSpacing/>
        <w:jc w:val="both"/>
        <w:rPr>
          <w:rFonts w:cs="Times New Roman"/>
          <w:lang w:val="en-US"/>
        </w:rPr>
      </w:pPr>
      <w:r w:rsidRPr="00464F25">
        <w:rPr>
          <w:rFonts w:cs="Times New Roman"/>
          <w:lang w:val="en-US"/>
        </w:rPr>
        <w:t>This contract shall be automatically terminated, and the Service provider/contractor shall have no right to any form of compensation, if it emerges that the award or execution of the contract has given rise to unusual commercial expenses.</w:t>
      </w:r>
    </w:p>
    <w:p w14:paraId="612D7234" w14:textId="4FC76524" w:rsidR="00464F25" w:rsidRPr="00464F25" w:rsidRDefault="00464F25" w:rsidP="00464F25">
      <w:pPr>
        <w:tabs>
          <w:tab w:val="left" w:pos="0"/>
          <w:tab w:val="left" w:pos="284"/>
        </w:tabs>
        <w:spacing w:before="60" w:after="0" w:line="240" w:lineRule="auto"/>
        <w:ind w:left="720"/>
        <w:contextualSpacing/>
        <w:jc w:val="both"/>
        <w:rPr>
          <w:rFonts w:cs="Times New Roman"/>
          <w:lang w:val="en-US"/>
        </w:rPr>
      </w:pPr>
      <w:r w:rsidRPr="00464F25">
        <w:rPr>
          <w:rFonts w:cs="Times New Roman"/>
          <w:lang w:val="en-US"/>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r w:rsidR="009350E4" w:rsidRPr="00464F25">
        <w:rPr>
          <w:rFonts w:cs="Times New Roman"/>
          <w:lang w:val="en-US"/>
        </w:rPr>
        <w:t>identified,</w:t>
      </w:r>
      <w:r w:rsidRPr="00464F25">
        <w:rPr>
          <w:rFonts w:cs="Times New Roman"/>
          <w:lang w:val="en-US"/>
        </w:rPr>
        <w:t xml:space="preserve"> or commissions paid to a company which has every appearance of being a front </w:t>
      </w:r>
      <w:proofErr w:type="gramStart"/>
      <w:r w:rsidRPr="00464F25">
        <w:rPr>
          <w:rFonts w:cs="Times New Roman"/>
          <w:lang w:val="en-US"/>
        </w:rPr>
        <w:t>company</w:t>
      </w:r>
      <w:proofErr w:type="gramEnd"/>
    </w:p>
    <w:p w14:paraId="27831B52" w14:textId="77777777" w:rsidR="00464F25" w:rsidRPr="00464F25" w:rsidRDefault="00464F25" w:rsidP="00464F25">
      <w:pPr>
        <w:tabs>
          <w:tab w:val="left" w:pos="0"/>
          <w:tab w:val="left" w:pos="284"/>
        </w:tabs>
        <w:spacing w:before="60" w:after="0" w:line="240" w:lineRule="auto"/>
        <w:ind w:left="720"/>
        <w:contextualSpacing/>
        <w:jc w:val="both"/>
        <w:rPr>
          <w:rFonts w:cs="Times New Roman"/>
          <w:lang w:val="en-US"/>
        </w:rPr>
      </w:pPr>
    </w:p>
    <w:p w14:paraId="11743F65" w14:textId="4C9AF8A6" w:rsidR="00464F25" w:rsidRPr="00464F25" w:rsidRDefault="00464F25" w:rsidP="00331ADC">
      <w:pPr>
        <w:tabs>
          <w:tab w:val="left" w:pos="0"/>
          <w:tab w:val="left" w:pos="284"/>
        </w:tabs>
        <w:spacing w:before="60" w:after="0" w:line="240" w:lineRule="auto"/>
        <w:contextualSpacing/>
        <w:jc w:val="both"/>
        <w:rPr>
          <w:rFonts w:ascii="Calibri" w:hAnsi="Calibri" w:cs="Calibri"/>
          <w:lang w:val="en-US"/>
        </w:rPr>
      </w:pPr>
      <w:r w:rsidRPr="00464F25">
        <w:rPr>
          <w:rFonts w:ascii="Calibri" w:hAnsi="Calibri" w:cs="Calibri"/>
          <w:lang w:val="en-US"/>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1FFE3E4D" w14:textId="77777777" w:rsidR="00464F25" w:rsidRPr="00464F25" w:rsidRDefault="00464F25" w:rsidP="00561A4A">
      <w:pPr>
        <w:numPr>
          <w:ilvl w:val="0"/>
          <w:numId w:val="12"/>
        </w:numPr>
        <w:spacing w:after="200" w:line="276" w:lineRule="auto"/>
        <w:contextualSpacing/>
        <w:jc w:val="both"/>
        <w:rPr>
          <w:rFonts w:ascii="Calibri" w:hAnsi="Calibri" w:cs="Calibri"/>
          <w:u w:val="single"/>
          <w:lang w:val="en-US" w:eastAsia="en-AU"/>
        </w:rPr>
      </w:pPr>
      <w:r w:rsidRPr="00464F25">
        <w:rPr>
          <w:rFonts w:ascii="Calibri" w:hAnsi="Calibri" w:cs="Calibri"/>
          <w:u w:val="single"/>
          <w:lang w:val="en-US" w:eastAsia="en-AU"/>
        </w:rPr>
        <w:t>DATA PROTECTION</w:t>
      </w:r>
    </w:p>
    <w:p w14:paraId="77A8D2A8" w14:textId="77777777" w:rsidR="00464F25" w:rsidRPr="00464F25" w:rsidRDefault="00464F25" w:rsidP="00464F25">
      <w:pPr>
        <w:spacing w:after="0" w:line="240" w:lineRule="auto"/>
        <w:ind w:left="720"/>
        <w:contextualSpacing/>
        <w:rPr>
          <w:rFonts w:ascii="Calibri" w:hAnsi="Calibri" w:cs="Calibri"/>
          <w:u w:val="single"/>
          <w:lang w:val="en-US" w:eastAsia="en-AU"/>
        </w:rPr>
      </w:pPr>
    </w:p>
    <w:p w14:paraId="22A66A33" w14:textId="77777777" w:rsidR="00464F25" w:rsidRPr="00464F25" w:rsidRDefault="00464F25" w:rsidP="00464F25">
      <w:pPr>
        <w:tabs>
          <w:tab w:val="left" w:pos="-90"/>
          <w:tab w:val="left" w:pos="284"/>
        </w:tabs>
        <w:spacing w:before="60" w:after="0" w:line="240" w:lineRule="auto"/>
        <w:ind w:left="720"/>
        <w:contextualSpacing/>
        <w:jc w:val="both"/>
        <w:rPr>
          <w:rFonts w:ascii="Calibri" w:hAnsi="Calibri" w:cs="Calibri"/>
          <w:lang w:val="en-US"/>
        </w:rPr>
      </w:pPr>
      <w:r w:rsidRPr="00464F25">
        <w:rPr>
          <w:rFonts w:ascii="Calibri" w:hAnsi="Calibri" w:cs="Calibri"/>
          <w:lang w:val="en-US"/>
        </w:rPr>
        <w:lastRenderedPageBreak/>
        <w:t xml:space="preserve">The service provider/contractor hereby acknowledges that it shall comply with all applicable requirements of The General Data Protection Regulation (EU 2016/679); The Data Protection Acts 1988-2018; and </w:t>
      </w:r>
      <w:proofErr w:type="gramStart"/>
      <w:r w:rsidRPr="00464F25">
        <w:rPr>
          <w:rFonts w:ascii="Calibri" w:hAnsi="Calibri" w:cs="Calibri"/>
          <w:lang w:val="en-US"/>
        </w:rPr>
        <w:t>The</w:t>
      </w:r>
      <w:proofErr w:type="gramEnd"/>
      <w:r w:rsidRPr="00464F25">
        <w:rPr>
          <w:rFonts w:ascii="Calibri" w:hAnsi="Calibri" w:cs="Calibri"/>
          <w:lang w:val="en-US"/>
        </w:rPr>
        <w:t xml:space="preserve"> E-Privacy Directive 2002/58/EC, as amended from time to time (the “</w:t>
      </w:r>
      <w:r w:rsidRPr="00464F25">
        <w:rPr>
          <w:rFonts w:ascii="Calibri" w:hAnsi="Calibri" w:cs="Calibri"/>
          <w:b/>
          <w:lang w:val="en-US"/>
        </w:rPr>
        <w:t>Data Protection Legislation</w:t>
      </w:r>
      <w:r w:rsidRPr="00464F25">
        <w:rPr>
          <w:rFonts w:ascii="Calibri" w:hAnsi="Calibri" w:cs="Calibri"/>
          <w:lang w:val="en-US"/>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6544E10B" w14:textId="77777777" w:rsidR="00464F25" w:rsidRPr="00464F25" w:rsidRDefault="00464F25" w:rsidP="00464F25">
      <w:pPr>
        <w:tabs>
          <w:tab w:val="left" w:pos="0"/>
          <w:tab w:val="left" w:pos="284"/>
        </w:tabs>
        <w:spacing w:before="60" w:after="0" w:line="240" w:lineRule="auto"/>
        <w:ind w:left="720"/>
        <w:contextualSpacing/>
        <w:jc w:val="both"/>
        <w:rPr>
          <w:rFonts w:ascii="Calibri" w:hAnsi="Calibri" w:cs="Calibri"/>
          <w:u w:val="single"/>
          <w:lang w:val="en-US"/>
        </w:rPr>
      </w:pPr>
    </w:p>
    <w:p w14:paraId="1E7A5DE2" w14:textId="77777777" w:rsidR="00464F25" w:rsidRPr="00464F25" w:rsidRDefault="00464F25" w:rsidP="00561A4A">
      <w:pPr>
        <w:numPr>
          <w:ilvl w:val="0"/>
          <w:numId w:val="12"/>
        </w:numPr>
        <w:tabs>
          <w:tab w:val="left" w:pos="0"/>
          <w:tab w:val="left" w:pos="284"/>
        </w:tabs>
        <w:spacing w:before="60" w:after="0" w:line="240" w:lineRule="auto"/>
        <w:contextualSpacing/>
        <w:jc w:val="both"/>
        <w:rPr>
          <w:rFonts w:ascii="Calibri" w:hAnsi="Calibri" w:cs="Calibri"/>
          <w:u w:val="single"/>
          <w:lang w:val="en-US"/>
        </w:rPr>
      </w:pPr>
      <w:r w:rsidRPr="00464F25">
        <w:rPr>
          <w:rFonts w:ascii="Calibri" w:hAnsi="Calibri" w:cs="Calibri"/>
          <w:u w:val="single"/>
          <w:lang w:val="en-US"/>
        </w:rPr>
        <w:t>CONFIDENTIALITY</w:t>
      </w:r>
    </w:p>
    <w:p w14:paraId="57705661" w14:textId="77777777" w:rsidR="00464F25" w:rsidRPr="00464F25" w:rsidRDefault="00464F25" w:rsidP="00464F25">
      <w:pPr>
        <w:tabs>
          <w:tab w:val="left" w:pos="0"/>
          <w:tab w:val="left" w:pos="284"/>
        </w:tabs>
        <w:spacing w:before="60" w:after="0" w:line="240" w:lineRule="auto"/>
        <w:ind w:left="720"/>
        <w:contextualSpacing/>
        <w:jc w:val="both"/>
        <w:rPr>
          <w:rFonts w:ascii="Calibri" w:hAnsi="Calibri" w:cs="Calibri"/>
          <w:lang w:val="en-US"/>
        </w:rPr>
      </w:pPr>
    </w:p>
    <w:p w14:paraId="0BAEB8AF" w14:textId="77777777" w:rsidR="00464F25" w:rsidRPr="00464F25" w:rsidRDefault="00464F25" w:rsidP="00464F25">
      <w:pPr>
        <w:spacing w:after="0" w:line="240" w:lineRule="auto"/>
        <w:ind w:left="720"/>
        <w:contextualSpacing/>
        <w:jc w:val="both"/>
        <w:rPr>
          <w:rFonts w:ascii="Calibri" w:hAnsi="Calibri" w:cs="Calibri"/>
          <w:lang w:eastAsia="en-AU"/>
        </w:rPr>
      </w:pPr>
      <w:r w:rsidRPr="00464F25">
        <w:rPr>
          <w:rFonts w:ascii="Calibri" w:hAnsi="Calibri" w:cs="Calibri"/>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48EFC533" w14:textId="77777777" w:rsidR="00464F25" w:rsidRPr="00464F25" w:rsidRDefault="00464F25" w:rsidP="00464F25">
      <w:pPr>
        <w:spacing w:after="0" w:line="240" w:lineRule="auto"/>
        <w:ind w:left="720"/>
        <w:contextualSpacing/>
        <w:jc w:val="both"/>
        <w:rPr>
          <w:rFonts w:ascii="Calibri" w:hAnsi="Calibri" w:cs="Calibri"/>
          <w:lang w:eastAsia="en-AU"/>
        </w:rPr>
      </w:pPr>
    </w:p>
    <w:p w14:paraId="316D1523" w14:textId="77777777" w:rsidR="00464F25" w:rsidRPr="00464F25" w:rsidRDefault="00464F25" w:rsidP="00561A4A">
      <w:pPr>
        <w:numPr>
          <w:ilvl w:val="0"/>
          <w:numId w:val="12"/>
        </w:numPr>
        <w:tabs>
          <w:tab w:val="left" w:pos="-90"/>
        </w:tabs>
        <w:spacing w:after="200" w:line="276" w:lineRule="auto"/>
        <w:contextualSpacing/>
        <w:jc w:val="both"/>
        <w:rPr>
          <w:rFonts w:ascii="Calibri" w:hAnsi="Calibri" w:cs="Calibri"/>
          <w:i/>
          <w:iCs/>
          <w:lang w:val="en-US"/>
        </w:rPr>
      </w:pPr>
      <w:r w:rsidRPr="00464F25">
        <w:rPr>
          <w:rFonts w:ascii="Calibri" w:hAnsi="Calibri" w:cs="Calibri"/>
          <w:u w:val="single"/>
          <w:lang w:val="en-US"/>
        </w:rPr>
        <w:t>DISPUTES - ARBITRATION</w:t>
      </w:r>
    </w:p>
    <w:p w14:paraId="40D0B0DD" w14:textId="77777777" w:rsidR="00464F25" w:rsidRPr="00464F25" w:rsidRDefault="00464F25" w:rsidP="00464F25">
      <w:pPr>
        <w:tabs>
          <w:tab w:val="left" w:pos="-90"/>
        </w:tabs>
        <w:spacing w:after="0" w:line="240" w:lineRule="auto"/>
        <w:ind w:left="720"/>
        <w:contextualSpacing/>
        <w:rPr>
          <w:rFonts w:ascii="Calibri" w:hAnsi="Calibri" w:cs="Calibri"/>
          <w:lang w:val="en-US"/>
        </w:rPr>
      </w:pPr>
      <w:r w:rsidRPr="00464F25">
        <w:rPr>
          <w:rFonts w:ascii="Calibri" w:hAnsi="Calibri" w:cs="Calibri"/>
          <w:lang w:val="en-US"/>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211DDD43" w14:textId="77777777" w:rsidR="00464F25" w:rsidRPr="00464F25" w:rsidRDefault="00464F25" w:rsidP="00464F25">
      <w:pPr>
        <w:tabs>
          <w:tab w:val="left" w:pos="-90"/>
        </w:tabs>
        <w:spacing w:after="0" w:line="240" w:lineRule="auto"/>
        <w:ind w:left="720"/>
        <w:contextualSpacing/>
        <w:rPr>
          <w:rFonts w:ascii="Calibri" w:hAnsi="Calibri" w:cs="Calibri"/>
          <w:lang w:val="en-US"/>
        </w:rPr>
      </w:pPr>
    </w:p>
    <w:p w14:paraId="11BE180D" w14:textId="77777777" w:rsidR="00464F25" w:rsidRPr="00464F25" w:rsidRDefault="00464F25" w:rsidP="00561A4A">
      <w:pPr>
        <w:numPr>
          <w:ilvl w:val="0"/>
          <w:numId w:val="12"/>
        </w:numPr>
        <w:spacing w:after="200" w:line="276" w:lineRule="auto"/>
        <w:contextualSpacing/>
        <w:jc w:val="both"/>
        <w:rPr>
          <w:rFonts w:ascii="Calibri" w:hAnsi="Calibri" w:cs="Calibri"/>
          <w:u w:val="single"/>
          <w:lang w:val="en-US" w:eastAsia="en-AU"/>
        </w:rPr>
      </w:pPr>
      <w:r w:rsidRPr="00464F25">
        <w:rPr>
          <w:rFonts w:ascii="Calibri" w:hAnsi="Calibri" w:cs="Calibri"/>
          <w:u w:val="single"/>
          <w:lang w:val="en-US" w:eastAsia="en-AU"/>
        </w:rPr>
        <w:t>SETTLEMENT OF DISPUTES</w:t>
      </w:r>
    </w:p>
    <w:p w14:paraId="44AD73DA" w14:textId="77777777" w:rsidR="00464F25" w:rsidRPr="00464F25" w:rsidRDefault="00464F25" w:rsidP="00464F25">
      <w:pPr>
        <w:spacing w:after="0" w:line="240" w:lineRule="auto"/>
        <w:ind w:left="720"/>
        <w:contextualSpacing/>
        <w:jc w:val="both"/>
        <w:rPr>
          <w:rFonts w:ascii="Calibri" w:hAnsi="Calibri" w:cs="Calibri"/>
          <w:lang w:val="en-US"/>
        </w:rPr>
      </w:pPr>
      <w:r w:rsidRPr="00464F25">
        <w:rPr>
          <w:rFonts w:ascii="Calibri" w:hAnsi="Calibri" w:cs="Calibri"/>
          <w:lang w:val="en-US"/>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4D4256D3" w14:textId="77777777" w:rsidR="00464F25" w:rsidRPr="00464F25" w:rsidRDefault="00464F25" w:rsidP="00464F25">
      <w:pPr>
        <w:spacing w:after="0" w:line="240" w:lineRule="auto"/>
        <w:ind w:left="720"/>
        <w:contextualSpacing/>
        <w:jc w:val="both"/>
        <w:rPr>
          <w:rFonts w:ascii="Calibri" w:hAnsi="Calibri" w:cs="Calibri"/>
          <w:lang w:val="en-US"/>
        </w:rPr>
      </w:pPr>
    </w:p>
    <w:p w14:paraId="0509B453" w14:textId="77777777" w:rsidR="00464F25" w:rsidRPr="00464F25" w:rsidRDefault="00464F25" w:rsidP="00464F25">
      <w:pPr>
        <w:spacing w:after="0" w:line="240" w:lineRule="auto"/>
        <w:ind w:left="720"/>
        <w:contextualSpacing/>
        <w:jc w:val="both"/>
        <w:rPr>
          <w:rFonts w:ascii="Calibri" w:hAnsi="Calibri" w:cs="Calibri"/>
          <w:lang w:val="en-US"/>
        </w:rPr>
      </w:pPr>
      <w:r w:rsidRPr="00464F25">
        <w:rPr>
          <w:rFonts w:ascii="Calibri" w:hAnsi="Calibri" w:cs="Calibri"/>
          <w:lang w:val="en-US"/>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464F25">
        <w:rPr>
          <w:rFonts w:ascii="Calibri" w:hAnsi="Calibri" w:cs="Calibri"/>
          <w:lang w:val="en-US"/>
        </w:rPr>
        <w:t>as a result of</w:t>
      </w:r>
      <w:proofErr w:type="gramEnd"/>
      <w:r w:rsidRPr="00464F25">
        <w:rPr>
          <w:rFonts w:ascii="Calibri" w:hAnsi="Calibri" w:cs="Calibri"/>
          <w:lang w:val="en-US"/>
        </w:rPr>
        <w:t xml:space="preserve"> such arbitration and as being the final adjudication of any such dispute, controversy or claim.</w:t>
      </w:r>
    </w:p>
    <w:p w14:paraId="60577532" w14:textId="77777777" w:rsidR="00464F25" w:rsidRPr="00464F25" w:rsidRDefault="00464F25" w:rsidP="00464F25">
      <w:pPr>
        <w:tabs>
          <w:tab w:val="left" w:pos="-90"/>
        </w:tabs>
        <w:spacing w:after="0" w:line="240" w:lineRule="auto"/>
        <w:jc w:val="both"/>
        <w:rPr>
          <w:rFonts w:ascii="Calibri" w:hAnsi="Calibri" w:cs="Calibri"/>
        </w:rPr>
      </w:pPr>
    </w:p>
    <w:p w14:paraId="1637DCFA" w14:textId="77777777" w:rsidR="00464F25" w:rsidRPr="00464F25" w:rsidRDefault="00464F25" w:rsidP="00561A4A">
      <w:pPr>
        <w:numPr>
          <w:ilvl w:val="0"/>
          <w:numId w:val="12"/>
        </w:numPr>
        <w:tabs>
          <w:tab w:val="left" w:pos="-90"/>
        </w:tabs>
        <w:spacing w:after="0" w:line="240" w:lineRule="auto"/>
        <w:contextualSpacing/>
        <w:jc w:val="both"/>
        <w:rPr>
          <w:rFonts w:ascii="Calibri" w:hAnsi="Calibri" w:cs="Calibri"/>
          <w:u w:val="single"/>
        </w:rPr>
      </w:pPr>
      <w:r w:rsidRPr="00464F25">
        <w:rPr>
          <w:rFonts w:ascii="Calibri" w:hAnsi="Calibri" w:cs="Calibri"/>
          <w:u w:val="single"/>
        </w:rPr>
        <w:t>WITHHOLDING TAX</w:t>
      </w:r>
    </w:p>
    <w:p w14:paraId="7825262E" w14:textId="77777777" w:rsidR="00464F25" w:rsidRPr="00464F25" w:rsidRDefault="00464F25" w:rsidP="00464F25">
      <w:pPr>
        <w:autoSpaceDE w:val="0"/>
        <w:autoSpaceDN w:val="0"/>
        <w:adjustRightInd w:val="0"/>
        <w:spacing w:after="0" w:line="240" w:lineRule="auto"/>
        <w:ind w:left="720"/>
        <w:contextualSpacing/>
        <w:jc w:val="both"/>
        <w:rPr>
          <w:rFonts w:ascii="Calibri" w:eastAsia="SimSun" w:hAnsi="Calibri" w:cs="Calibri"/>
          <w:lang w:eastAsia="zh-CN"/>
        </w:rPr>
      </w:pPr>
      <w:r w:rsidRPr="00464F25">
        <w:rPr>
          <w:rFonts w:ascii="Calibri" w:hAnsi="Calibri" w:cs="Calibri"/>
          <w:lang w:eastAsia="zh-CN"/>
        </w:rPr>
        <w:t xml:space="preserve">GOAL reserves the right to deduct withholding tax from the service provider/contractor's invoice if </w:t>
      </w:r>
      <w:proofErr w:type="gramStart"/>
      <w:r w:rsidRPr="00464F25">
        <w:rPr>
          <w:rFonts w:ascii="Calibri" w:hAnsi="Calibri" w:cs="Calibri"/>
          <w:lang w:eastAsia="zh-CN"/>
        </w:rPr>
        <w:t>so</w:t>
      </w:r>
      <w:proofErr w:type="gramEnd"/>
      <w:r w:rsidRPr="00464F25">
        <w:rPr>
          <w:rFonts w:ascii="Calibri" w:hAnsi="Calibri" w:cs="Calibri"/>
          <w:lang w:eastAsia="zh-CN"/>
        </w:rPr>
        <w:t xml:space="preserve"> required by law.  This will apply unless the service provider/contractor has supplied in advance the required documentation proving its exemption from withholding tax (</w:t>
      </w:r>
      <w:proofErr w:type="gramStart"/>
      <w:r w:rsidRPr="00464F25">
        <w:rPr>
          <w:rFonts w:ascii="Calibri" w:hAnsi="Calibri" w:cs="Calibri"/>
          <w:lang w:eastAsia="zh-CN"/>
        </w:rPr>
        <w:t>e.g.</w:t>
      </w:r>
      <w:proofErr w:type="gramEnd"/>
      <w:r w:rsidRPr="00464F25">
        <w:rPr>
          <w:rFonts w:ascii="Calibri" w:hAnsi="Calibri" w:cs="Calibri"/>
          <w:lang w:eastAsia="zh-CN"/>
        </w:rPr>
        <w:t xml:space="preserve"> withholding tax exemption certificate).</w:t>
      </w:r>
    </w:p>
    <w:p w14:paraId="443697DD" w14:textId="77777777" w:rsidR="00464F25" w:rsidRPr="00464F25" w:rsidRDefault="00464F25" w:rsidP="00464F25">
      <w:pPr>
        <w:tabs>
          <w:tab w:val="left" w:pos="-90"/>
        </w:tabs>
        <w:spacing w:after="0" w:line="240" w:lineRule="auto"/>
        <w:jc w:val="both"/>
        <w:rPr>
          <w:rFonts w:ascii="Calibri" w:hAnsi="Calibri" w:cs="Calibri"/>
        </w:rPr>
      </w:pPr>
    </w:p>
    <w:p w14:paraId="7D6CDB83" w14:textId="77777777" w:rsidR="00464F25" w:rsidRPr="00464F25" w:rsidRDefault="00464F25" w:rsidP="00561A4A">
      <w:pPr>
        <w:numPr>
          <w:ilvl w:val="0"/>
          <w:numId w:val="12"/>
        </w:numPr>
        <w:spacing w:after="0" w:line="240" w:lineRule="auto"/>
        <w:contextualSpacing/>
        <w:jc w:val="both"/>
        <w:rPr>
          <w:rFonts w:ascii="Calibri" w:hAnsi="Calibri" w:cs="Calibri"/>
          <w:u w:val="single"/>
        </w:rPr>
      </w:pPr>
      <w:r w:rsidRPr="00464F25">
        <w:rPr>
          <w:rFonts w:ascii="Calibri" w:hAnsi="Calibri" w:cs="Calibri"/>
          <w:u w:val="single"/>
        </w:rPr>
        <w:t>GOVERNING LAW AND JURISDICTION</w:t>
      </w:r>
    </w:p>
    <w:p w14:paraId="542E35D0" w14:textId="77777777" w:rsidR="00464F25" w:rsidRPr="00464F25" w:rsidRDefault="00464F25" w:rsidP="00464F25">
      <w:pPr>
        <w:spacing w:after="0" w:line="240" w:lineRule="auto"/>
        <w:ind w:left="720"/>
        <w:contextualSpacing/>
        <w:jc w:val="both"/>
        <w:rPr>
          <w:rFonts w:ascii="Calibri" w:hAnsi="Calibri" w:cs="Calibri"/>
        </w:rPr>
      </w:pPr>
      <w:r w:rsidRPr="00464F25">
        <w:rPr>
          <w:rFonts w:ascii="Calibri" w:hAnsi="Calibri" w:cs="Calibri"/>
        </w:rPr>
        <w:t>These Terms and Conditions shall be governed by the laws of Ireland and subject to the exclusive jurisdiction of the Irish Courts.</w:t>
      </w:r>
    </w:p>
    <w:p w14:paraId="0BD344E8" w14:textId="77777777" w:rsidR="00464F25" w:rsidRPr="00464F25" w:rsidRDefault="00464F25" w:rsidP="00464F25">
      <w:pPr>
        <w:tabs>
          <w:tab w:val="left" w:pos="-90"/>
          <w:tab w:val="left" w:pos="622"/>
          <w:tab w:val="left" w:pos="1189"/>
          <w:tab w:val="left" w:pos="5668"/>
        </w:tabs>
        <w:spacing w:after="0" w:line="240" w:lineRule="auto"/>
        <w:jc w:val="both"/>
        <w:rPr>
          <w:rFonts w:ascii="Calibri" w:hAnsi="Calibri" w:cs="Calibri"/>
        </w:rPr>
      </w:pPr>
    </w:p>
    <w:p w14:paraId="430731AD" w14:textId="77777777" w:rsidR="00464F25" w:rsidRPr="00464F25" w:rsidRDefault="00464F25" w:rsidP="00561A4A">
      <w:pPr>
        <w:numPr>
          <w:ilvl w:val="0"/>
          <w:numId w:val="12"/>
        </w:numPr>
        <w:spacing w:after="0" w:line="240" w:lineRule="auto"/>
        <w:contextualSpacing/>
        <w:jc w:val="both"/>
        <w:rPr>
          <w:rFonts w:ascii="Calibri" w:hAnsi="Calibri" w:cs="Calibri"/>
          <w:u w:val="single"/>
          <w:lang w:eastAsia="en-AU"/>
        </w:rPr>
      </w:pPr>
      <w:r w:rsidRPr="00464F25">
        <w:rPr>
          <w:rFonts w:ascii="Calibri" w:hAnsi="Calibri" w:cs="Calibri"/>
          <w:u w:val="single"/>
          <w:lang w:eastAsia="en-AU"/>
        </w:rPr>
        <w:t>BANK GUARANTEE</w:t>
      </w:r>
    </w:p>
    <w:p w14:paraId="060998EF" w14:textId="77777777" w:rsidR="00464F25" w:rsidRPr="00464F25" w:rsidRDefault="00464F25" w:rsidP="00464F25">
      <w:pPr>
        <w:spacing w:after="0" w:line="240" w:lineRule="auto"/>
        <w:ind w:left="720"/>
        <w:contextualSpacing/>
        <w:jc w:val="both"/>
        <w:rPr>
          <w:rFonts w:ascii="Calibri" w:hAnsi="Calibri" w:cs="Calibri"/>
          <w:lang w:eastAsia="en-AU"/>
        </w:rPr>
      </w:pPr>
      <w:r w:rsidRPr="00464F25">
        <w:rPr>
          <w:rFonts w:ascii="Calibri" w:hAnsi="Calibri" w:cs="Calibri"/>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w:t>
      </w:r>
      <w:r w:rsidRPr="00464F25">
        <w:rPr>
          <w:rFonts w:ascii="Calibri" w:hAnsi="Calibri" w:cs="Calibri"/>
          <w:lang w:eastAsia="en-AU"/>
        </w:rPr>
        <w:lastRenderedPageBreak/>
        <w:t xml:space="preserve">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393CCF8F" w14:textId="77777777" w:rsidR="00464F25" w:rsidRPr="00464F25" w:rsidRDefault="00464F25" w:rsidP="00464F25">
      <w:pPr>
        <w:spacing w:after="0" w:line="240" w:lineRule="auto"/>
        <w:jc w:val="both"/>
        <w:rPr>
          <w:rFonts w:ascii="Calibri" w:hAnsi="Calibri" w:cs="Calibri"/>
          <w:lang w:eastAsia="en-AU"/>
        </w:rPr>
      </w:pPr>
    </w:p>
    <w:p w14:paraId="6CF36668" w14:textId="77777777" w:rsidR="00464F25" w:rsidRPr="00464F25" w:rsidRDefault="00464F25" w:rsidP="00561A4A">
      <w:pPr>
        <w:numPr>
          <w:ilvl w:val="0"/>
          <w:numId w:val="12"/>
        </w:numPr>
        <w:spacing w:after="0" w:line="240" w:lineRule="auto"/>
        <w:contextualSpacing/>
        <w:jc w:val="both"/>
        <w:rPr>
          <w:rFonts w:ascii="Calibri" w:hAnsi="Calibri" w:cs="Calibri"/>
          <w:u w:val="single"/>
          <w:lang w:eastAsia="en-AU"/>
        </w:rPr>
      </w:pPr>
      <w:r w:rsidRPr="00464F25">
        <w:rPr>
          <w:rFonts w:ascii="Calibri" w:hAnsi="Calibri" w:cs="Calibri"/>
          <w:u w:val="single"/>
          <w:lang w:eastAsia="en-AU"/>
        </w:rPr>
        <w:t>ENVIRONMENTAL STANDARDS</w:t>
      </w:r>
    </w:p>
    <w:p w14:paraId="50AC8C3B" w14:textId="77777777" w:rsidR="00464F25" w:rsidRPr="00464F25" w:rsidRDefault="00464F25" w:rsidP="00464F25">
      <w:pPr>
        <w:spacing w:after="0" w:line="240" w:lineRule="auto"/>
        <w:ind w:left="720"/>
        <w:contextualSpacing/>
        <w:jc w:val="both"/>
        <w:rPr>
          <w:rFonts w:ascii="Calibri" w:hAnsi="Calibri" w:cs="Calibri"/>
          <w:lang w:eastAsia="en-AU"/>
        </w:rPr>
      </w:pPr>
      <w:r w:rsidRPr="00464F25">
        <w:rPr>
          <w:rFonts w:ascii="Calibri" w:hAnsi="Calibri" w:cs="Calibri"/>
          <w:lang w:eastAsia="en-AU"/>
        </w:rPr>
        <w:t>Service provider/contractors should as a minimum, comply with all statutory and other legal requirements relating to environmental impacts of their business. Areas which should be considered are:</w:t>
      </w:r>
    </w:p>
    <w:p w14:paraId="068C955E" w14:textId="77777777" w:rsidR="00464F25" w:rsidRPr="00464F25" w:rsidRDefault="00464F25" w:rsidP="00561A4A">
      <w:pPr>
        <w:numPr>
          <w:ilvl w:val="0"/>
          <w:numId w:val="13"/>
        </w:numPr>
        <w:spacing w:after="0" w:line="240" w:lineRule="auto"/>
        <w:contextualSpacing/>
        <w:jc w:val="both"/>
        <w:rPr>
          <w:rFonts w:ascii="Calibri" w:hAnsi="Calibri" w:cs="Calibri"/>
          <w:lang w:eastAsia="en-AU"/>
        </w:rPr>
      </w:pPr>
      <w:r w:rsidRPr="00464F25">
        <w:rPr>
          <w:rFonts w:ascii="Calibri" w:hAnsi="Calibri" w:cs="Calibri"/>
          <w:lang w:eastAsia="en-AU"/>
        </w:rPr>
        <w:t>Waste Management</w:t>
      </w:r>
    </w:p>
    <w:p w14:paraId="5A4AFA22" w14:textId="77777777" w:rsidR="00464F25" w:rsidRPr="00464F25" w:rsidRDefault="00464F25" w:rsidP="00561A4A">
      <w:pPr>
        <w:numPr>
          <w:ilvl w:val="0"/>
          <w:numId w:val="13"/>
        </w:numPr>
        <w:spacing w:after="0" w:line="240" w:lineRule="auto"/>
        <w:contextualSpacing/>
        <w:jc w:val="both"/>
        <w:rPr>
          <w:rFonts w:ascii="Calibri" w:hAnsi="Calibri" w:cs="Calibri"/>
          <w:lang w:eastAsia="en-AU"/>
        </w:rPr>
      </w:pPr>
      <w:r w:rsidRPr="00464F25">
        <w:rPr>
          <w:rFonts w:ascii="Calibri" w:hAnsi="Calibri" w:cs="Calibri"/>
          <w:lang w:eastAsia="en-AU"/>
        </w:rPr>
        <w:t>Packaging and Paper</w:t>
      </w:r>
    </w:p>
    <w:p w14:paraId="096AD308" w14:textId="77777777" w:rsidR="00464F25" w:rsidRPr="00464F25" w:rsidRDefault="00464F25" w:rsidP="00561A4A">
      <w:pPr>
        <w:numPr>
          <w:ilvl w:val="0"/>
          <w:numId w:val="13"/>
        </w:numPr>
        <w:spacing w:after="0" w:line="240" w:lineRule="auto"/>
        <w:contextualSpacing/>
        <w:jc w:val="both"/>
        <w:rPr>
          <w:rFonts w:ascii="Calibri" w:hAnsi="Calibri" w:cs="Calibri"/>
          <w:lang w:eastAsia="en-AU"/>
        </w:rPr>
      </w:pPr>
      <w:r w:rsidRPr="00464F25">
        <w:rPr>
          <w:rFonts w:ascii="Calibri" w:hAnsi="Calibri" w:cs="Calibri"/>
          <w:lang w:eastAsia="en-AU"/>
        </w:rPr>
        <w:t>Conservation</w:t>
      </w:r>
    </w:p>
    <w:p w14:paraId="622E83DD" w14:textId="77777777" w:rsidR="00464F25" w:rsidRPr="00464F25" w:rsidRDefault="00464F25" w:rsidP="00561A4A">
      <w:pPr>
        <w:numPr>
          <w:ilvl w:val="0"/>
          <w:numId w:val="13"/>
        </w:numPr>
        <w:spacing w:after="0" w:line="240" w:lineRule="auto"/>
        <w:contextualSpacing/>
        <w:jc w:val="both"/>
        <w:rPr>
          <w:rFonts w:ascii="Calibri" w:hAnsi="Calibri" w:cs="Calibri"/>
          <w:lang w:eastAsia="en-AU"/>
        </w:rPr>
      </w:pPr>
      <w:r w:rsidRPr="00464F25">
        <w:rPr>
          <w:rFonts w:ascii="Calibri" w:hAnsi="Calibri" w:cs="Calibri"/>
          <w:lang w:eastAsia="en-AU"/>
        </w:rPr>
        <w:t>Energy Use</w:t>
      </w:r>
    </w:p>
    <w:p w14:paraId="2D85AAB3" w14:textId="77777777" w:rsidR="00464F25" w:rsidRPr="00464F25" w:rsidRDefault="00464F25" w:rsidP="00561A4A">
      <w:pPr>
        <w:numPr>
          <w:ilvl w:val="0"/>
          <w:numId w:val="13"/>
        </w:numPr>
        <w:spacing w:after="0" w:line="240" w:lineRule="auto"/>
        <w:contextualSpacing/>
        <w:jc w:val="both"/>
        <w:rPr>
          <w:rFonts w:ascii="Calibri" w:hAnsi="Calibri" w:cs="Calibri"/>
          <w:lang w:eastAsia="en-AU"/>
        </w:rPr>
      </w:pPr>
      <w:r w:rsidRPr="00464F25">
        <w:rPr>
          <w:rFonts w:ascii="Calibri" w:hAnsi="Calibri" w:cs="Calibri"/>
          <w:lang w:eastAsia="en-AU"/>
        </w:rPr>
        <w:t>Sustainability</w:t>
      </w:r>
    </w:p>
    <w:p w14:paraId="7BF260B4" w14:textId="77777777" w:rsidR="00464F25" w:rsidRPr="00464F25" w:rsidRDefault="00464F25" w:rsidP="00561A4A">
      <w:pPr>
        <w:numPr>
          <w:ilvl w:val="0"/>
          <w:numId w:val="13"/>
        </w:numPr>
        <w:spacing w:after="0" w:line="240" w:lineRule="auto"/>
        <w:contextualSpacing/>
        <w:jc w:val="both"/>
        <w:rPr>
          <w:rFonts w:ascii="Calibri" w:hAnsi="Calibri" w:cs="Calibri"/>
          <w:lang w:eastAsia="en-AU"/>
        </w:rPr>
      </w:pPr>
      <w:r w:rsidRPr="00464F25">
        <w:rPr>
          <w:rFonts w:ascii="Calibri" w:hAnsi="Calibri" w:cs="Calibri"/>
          <w:lang w:eastAsia="en-AU"/>
        </w:rPr>
        <w:t xml:space="preserve">Include something about raw materials/sourcing. </w:t>
      </w:r>
    </w:p>
    <w:p w14:paraId="1C74C4C4" w14:textId="77777777" w:rsidR="00464F25" w:rsidRPr="00464F25" w:rsidRDefault="00464F25" w:rsidP="00464F25">
      <w:pPr>
        <w:spacing w:after="0" w:line="240" w:lineRule="auto"/>
        <w:ind w:left="720"/>
        <w:contextualSpacing/>
        <w:jc w:val="both"/>
        <w:rPr>
          <w:rFonts w:ascii="Calibri" w:hAnsi="Calibri" w:cs="Calibri"/>
          <w:lang w:eastAsia="en-AU"/>
        </w:rPr>
      </w:pPr>
    </w:p>
    <w:p w14:paraId="46AD51EB" w14:textId="77777777" w:rsidR="00464F25" w:rsidRPr="00464F25" w:rsidRDefault="00464F25" w:rsidP="00561A4A">
      <w:pPr>
        <w:numPr>
          <w:ilvl w:val="0"/>
          <w:numId w:val="12"/>
        </w:numPr>
        <w:spacing w:after="0" w:line="240" w:lineRule="auto"/>
        <w:contextualSpacing/>
        <w:jc w:val="both"/>
        <w:rPr>
          <w:rFonts w:ascii="Calibri" w:hAnsi="Calibri" w:cs="Calibri"/>
          <w:u w:val="single"/>
          <w:lang w:eastAsia="en-AU"/>
        </w:rPr>
      </w:pPr>
      <w:r w:rsidRPr="00464F25">
        <w:rPr>
          <w:rFonts w:ascii="Calibri" w:hAnsi="Calibri" w:cs="Calibri"/>
          <w:u w:val="single"/>
          <w:lang w:eastAsia="en-AU"/>
        </w:rPr>
        <w:t>HUMAN TRAFFICKING</w:t>
      </w:r>
      <w:r w:rsidRPr="00464F25">
        <w:rPr>
          <w:rFonts w:ascii="Calibri" w:hAnsi="Calibri" w:cs="Calibri"/>
          <w:vanish/>
          <w:u w:val="single"/>
          <w:lang w:eastAsia="en-AU"/>
        </w:rPr>
        <w:t xml:space="preserve"> </w:t>
      </w:r>
    </w:p>
    <w:p w14:paraId="022C7F7D" w14:textId="77777777" w:rsidR="00464F25" w:rsidRPr="00464F25" w:rsidRDefault="00464F25" w:rsidP="00464F25">
      <w:pPr>
        <w:widowControl w:val="0"/>
        <w:autoSpaceDE w:val="0"/>
        <w:autoSpaceDN w:val="0"/>
        <w:adjustRightInd w:val="0"/>
        <w:spacing w:after="0" w:line="240" w:lineRule="auto"/>
        <w:ind w:left="720"/>
        <w:jc w:val="both"/>
        <w:rPr>
          <w:rFonts w:ascii="Calibri" w:hAnsi="Calibri" w:cs="Calibri"/>
          <w:lang w:val="en-US" w:eastAsia="en-AU"/>
        </w:rPr>
      </w:pPr>
      <w:r w:rsidRPr="00464F25">
        <w:rPr>
          <w:rFonts w:ascii="Calibri" w:hAnsi="Calibri" w:cs="Calibri"/>
          <w:lang w:eastAsia="en-AU"/>
        </w:rPr>
        <w:t xml:space="preserve">GOAL </w:t>
      </w:r>
      <w:r w:rsidRPr="00464F25">
        <w:rPr>
          <w:rFonts w:ascii="Calibri" w:hAnsi="Calibri" w:cs="Calibri"/>
          <w:lang w:val="en-US" w:eastAsia="en-AU"/>
        </w:rPr>
        <w:t xml:space="preserve">has adopted a policy supporting the prohibition of trafficking in persons including the trafficking-related activities for any purpose, including the use of forced labour.  Service providers/contractors and their employees, and agents shall not: — </w:t>
      </w:r>
    </w:p>
    <w:p w14:paraId="00238D18" w14:textId="736250CE" w:rsidR="00464F25" w:rsidRPr="00464F25" w:rsidRDefault="00464F25" w:rsidP="00561A4A">
      <w:pPr>
        <w:widowControl w:val="0"/>
        <w:numPr>
          <w:ilvl w:val="0"/>
          <w:numId w:val="14"/>
        </w:numPr>
        <w:autoSpaceDE w:val="0"/>
        <w:autoSpaceDN w:val="0"/>
        <w:adjustRightInd w:val="0"/>
        <w:spacing w:after="240" w:line="240" w:lineRule="auto"/>
        <w:contextualSpacing/>
        <w:jc w:val="both"/>
        <w:rPr>
          <w:rFonts w:ascii="Calibri" w:hAnsi="Calibri" w:cs="Calibri"/>
          <w:lang w:val="en-US" w:eastAsia="en-AU"/>
        </w:rPr>
      </w:pPr>
      <w:r w:rsidRPr="00464F25">
        <w:rPr>
          <w:rFonts w:ascii="Calibri" w:hAnsi="Calibri" w:cs="Calibri"/>
          <w:lang w:val="en-US" w:eastAsia="en-AU"/>
        </w:rPr>
        <w:t xml:space="preserve">Engage in severe forms of trafficking in persons during the period of performance of the </w:t>
      </w:r>
      <w:r w:rsidR="009350E4" w:rsidRPr="00464F25">
        <w:rPr>
          <w:rFonts w:ascii="Calibri" w:hAnsi="Calibri" w:cs="Calibri"/>
          <w:lang w:val="en-US" w:eastAsia="en-AU"/>
        </w:rPr>
        <w:t>contract.</w:t>
      </w:r>
      <w:r w:rsidRPr="00464F25">
        <w:rPr>
          <w:rFonts w:ascii="Calibri" w:hAnsi="Calibri" w:cs="Calibri"/>
          <w:lang w:val="en-US" w:eastAsia="en-AU"/>
        </w:rPr>
        <w:t xml:space="preserve"> </w:t>
      </w:r>
      <w:r w:rsidRPr="00464F25">
        <w:rPr>
          <w:rFonts w:ascii="Tahoma" w:eastAsia="MS Mincho" w:hAnsi="Tahoma" w:cs="Tahoma"/>
          <w:lang w:val="en-US" w:eastAsia="en-AU"/>
        </w:rPr>
        <w:t> </w:t>
      </w:r>
    </w:p>
    <w:p w14:paraId="6EE88B6A" w14:textId="5867C00F" w:rsidR="00464F25" w:rsidRPr="00464F25" w:rsidRDefault="00464F25" w:rsidP="00561A4A">
      <w:pPr>
        <w:widowControl w:val="0"/>
        <w:numPr>
          <w:ilvl w:val="0"/>
          <w:numId w:val="14"/>
        </w:numPr>
        <w:autoSpaceDE w:val="0"/>
        <w:autoSpaceDN w:val="0"/>
        <w:adjustRightInd w:val="0"/>
        <w:spacing w:after="240" w:line="240" w:lineRule="auto"/>
        <w:contextualSpacing/>
        <w:jc w:val="both"/>
        <w:rPr>
          <w:rFonts w:ascii="Calibri" w:hAnsi="Calibri" w:cs="Calibri"/>
          <w:lang w:val="en-US" w:eastAsia="en-AU"/>
        </w:rPr>
      </w:pPr>
      <w:r w:rsidRPr="00464F25">
        <w:rPr>
          <w:rFonts w:ascii="Calibri" w:hAnsi="Calibri" w:cs="Calibri"/>
          <w:lang w:val="en-US" w:eastAsia="en-AU"/>
        </w:rPr>
        <w:t xml:space="preserve">Procure commercial sex acts during the period of performance of the </w:t>
      </w:r>
      <w:r w:rsidR="009350E4" w:rsidRPr="00464F25">
        <w:rPr>
          <w:rFonts w:ascii="Calibri" w:hAnsi="Calibri" w:cs="Calibri"/>
          <w:lang w:val="en-US" w:eastAsia="en-AU"/>
        </w:rPr>
        <w:t>contract.</w:t>
      </w:r>
      <w:r w:rsidRPr="00464F25">
        <w:rPr>
          <w:rFonts w:ascii="Calibri" w:hAnsi="Calibri" w:cs="Calibri"/>
          <w:lang w:val="en-US" w:eastAsia="en-AU"/>
        </w:rPr>
        <w:t xml:space="preserve"> </w:t>
      </w:r>
      <w:r w:rsidRPr="00464F25">
        <w:rPr>
          <w:rFonts w:ascii="Tahoma" w:eastAsia="MS Mincho" w:hAnsi="Tahoma" w:cs="Tahoma"/>
          <w:lang w:val="en-US" w:eastAsia="en-AU"/>
        </w:rPr>
        <w:t> </w:t>
      </w:r>
    </w:p>
    <w:p w14:paraId="6A394D19" w14:textId="5950B047" w:rsidR="00464F25" w:rsidRPr="00464F25" w:rsidRDefault="00464F25" w:rsidP="00561A4A">
      <w:pPr>
        <w:widowControl w:val="0"/>
        <w:numPr>
          <w:ilvl w:val="0"/>
          <w:numId w:val="14"/>
        </w:numPr>
        <w:autoSpaceDE w:val="0"/>
        <w:autoSpaceDN w:val="0"/>
        <w:adjustRightInd w:val="0"/>
        <w:spacing w:after="240" w:line="240" w:lineRule="auto"/>
        <w:contextualSpacing/>
        <w:jc w:val="both"/>
        <w:rPr>
          <w:rFonts w:ascii="Calibri" w:hAnsi="Calibri" w:cs="Calibri"/>
          <w:lang w:val="en-US" w:eastAsia="en-AU"/>
        </w:rPr>
      </w:pPr>
      <w:r w:rsidRPr="00464F25">
        <w:rPr>
          <w:rFonts w:ascii="Calibri" w:hAnsi="Calibri" w:cs="Calibri"/>
          <w:lang w:val="en-US" w:eastAsia="en-AU"/>
        </w:rPr>
        <w:t xml:space="preserve">Use forced labor in the performance of the </w:t>
      </w:r>
      <w:r w:rsidR="009350E4" w:rsidRPr="00464F25">
        <w:rPr>
          <w:rFonts w:ascii="Calibri" w:hAnsi="Calibri" w:cs="Calibri"/>
          <w:lang w:val="en-US" w:eastAsia="en-AU"/>
        </w:rPr>
        <w:t>contract.</w:t>
      </w:r>
      <w:r w:rsidRPr="00464F25">
        <w:rPr>
          <w:rFonts w:ascii="Calibri" w:hAnsi="Calibri" w:cs="Calibri"/>
          <w:lang w:val="en-US" w:eastAsia="en-AU"/>
        </w:rPr>
        <w:t xml:space="preserve"> </w:t>
      </w:r>
      <w:r w:rsidRPr="00464F25">
        <w:rPr>
          <w:rFonts w:ascii="Tahoma" w:eastAsia="MS Mincho" w:hAnsi="Tahoma" w:cs="Tahoma"/>
          <w:lang w:val="en-US" w:eastAsia="en-AU"/>
        </w:rPr>
        <w:t> </w:t>
      </w:r>
    </w:p>
    <w:p w14:paraId="334FA1CF" w14:textId="77777777" w:rsidR="00464F25" w:rsidRPr="00464F25" w:rsidRDefault="00464F25" w:rsidP="00561A4A">
      <w:pPr>
        <w:widowControl w:val="0"/>
        <w:numPr>
          <w:ilvl w:val="0"/>
          <w:numId w:val="14"/>
        </w:numPr>
        <w:autoSpaceDE w:val="0"/>
        <w:autoSpaceDN w:val="0"/>
        <w:adjustRightInd w:val="0"/>
        <w:spacing w:after="240" w:line="240" w:lineRule="auto"/>
        <w:contextualSpacing/>
        <w:jc w:val="both"/>
        <w:rPr>
          <w:rFonts w:ascii="Calibri" w:hAnsi="Calibri" w:cs="Calibri"/>
          <w:lang w:val="en-US" w:eastAsia="en-AU"/>
        </w:rPr>
      </w:pPr>
      <w:r w:rsidRPr="00464F25">
        <w:rPr>
          <w:rFonts w:ascii="Calibri" w:hAnsi="Calibri" w:cs="Calibri"/>
          <w:lang w:val="en-US" w:eastAsia="en-AU"/>
        </w:rPr>
        <w:t xml:space="preserve">Destroy, conceal, confiscate, or otherwise deny access by an employee to the employee’s identity or immigration documents, such as passports or drivers' licenses, regardless of issuing </w:t>
      </w:r>
      <w:proofErr w:type="gramStart"/>
      <w:r w:rsidRPr="00464F25">
        <w:rPr>
          <w:rFonts w:ascii="Calibri" w:hAnsi="Calibri" w:cs="Calibri"/>
          <w:lang w:val="en-US" w:eastAsia="en-AU"/>
        </w:rPr>
        <w:t>authority;</w:t>
      </w:r>
      <w:proofErr w:type="gramEnd"/>
      <w:r w:rsidRPr="00464F25">
        <w:rPr>
          <w:rFonts w:ascii="Calibri" w:hAnsi="Calibri" w:cs="Calibri"/>
          <w:lang w:val="en-US" w:eastAsia="en-AU"/>
        </w:rPr>
        <w:t xml:space="preserve"> </w:t>
      </w:r>
      <w:r w:rsidRPr="00464F25">
        <w:rPr>
          <w:rFonts w:ascii="Tahoma" w:eastAsia="MS Mincho" w:hAnsi="Tahoma" w:cs="Tahoma"/>
          <w:lang w:val="en-US" w:eastAsia="en-AU"/>
        </w:rPr>
        <w:t> </w:t>
      </w:r>
    </w:p>
    <w:p w14:paraId="10FF40FE" w14:textId="77777777" w:rsidR="00464F25" w:rsidRPr="00464F25" w:rsidRDefault="00464F25" w:rsidP="00561A4A">
      <w:pPr>
        <w:numPr>
          <w:ilvl w:val="0"/>
          <w:numId w:val="14"/>
        </w:numPr>
        <w:spacing w:after="0" w:line="240" w:lineRule="auto"/>
        <w:contextualSpacing/>
        <w:jc w:val="both"/>
        <w:rPr>
          <w:rFonts w:ascii="Calibri" w:hAnsi="Calibri" w:cs="Calibri"/>
          <w:lang w:val="en-US" w:eastAsia="en-AU"/>
        </w:rPr>
      </w:pPr>
      <w:r w:rsidRPr="00464F25">
        <w:rPr>
          <w:rFonts w:ascii="Calibri" w:hAnsi="Calibri" w:cs="Calibri"/>
          <w:lang w:val="en-US" w:eastAsia="en-AU"/>
        </w:rPr>
        <w:t xml:space="preserve">Use misleading or fraudulent practices during the recruitment of employees or offering of employment, such as failing to disclose, in a format and </w:t>
      </w:r>
      <w:r w:rsidRPr="00464F25">
        <w:rPr>
          <w:rFonts w:ascii="Tahoma" w:eastAsia="MS Mincho" w:hAnsi="Tahoma" w:cs="Tahoma"/>
          <w:lang w:val="en-US" w:eastAsia="en-AU"/>
        </w:rPr>
        <w:t> </w:t>
      </w:r>
      <w:r w:rsidRPr="00464F25">
        <w:rPr>
          <w:rFonts w:ascii="Calibri" w:hAnsi="Calibri" w:cs="Calibri"/>
          <w:color w:val="000000"/>
          <w:lang w:val="en-US"/>
        </w:rPr>
        <w:t xml:space="preserve"> </w:t>
      </w:r>
      <w:r w:rsidRPr="00464F25">
        <w:rPr>
          <w:rFonts w:ascii="Calibri" w:hAnsi="Calibri" w:cs="Calibri"/>
          <w:lang w:val="en-US"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0791CC11" w14:textId="77777777" w:rsidR="005556AF" w:rsidRDefault="005556AF" w:rsidP="00464F25">
      <w:pPr>
        <w:widowControl w:val="0"/>
        <w:autoSpaceDE w:val="0"/>
        <w:autoSpaceDN w:val="0"/>
        <w:adjustRightInd w:val="0"/>
        <w:spacing w:after="120" w:line="240" w:lineRule="auto"/>
        <w:ind w:left="720"/>
        <w:jc w:val="both"/>
        <w:rPr>
          <w:rFonts w:ascii="Calibri" w:hAnsi="Calibri" w:cs="Calibri"/>
          <w:lang w:val="en-US" w:eastAsia="en-AU"/>
        </w:rPr>
      </w:pPr>
    </w:p>
    <w:p w14:paraId="2B6D0BFE" w14:textId="36201351" w:rsidR="00464F25" w:rsidRPr="00464F25" w:rsidRDefault="00464F25" w:rsidP="00464F25">
      <w:pPr>
        <w:widowControl w:val="0"/>
        <w:autoSpaceDE w:val="0"/>
        <w:autoSpaceDN w:val="0"/>
        <w:adjustRightInd w:val="0"/>
        <w:spacing w:after="120" w:line="240" w:lineRule="auto"/>
        <w:ind w:left="720"/>
        <w:jc w:val="both"/>
        <w:rPr>
          <w:rFonts w:ascii="Calibri" w:hAnsi="Calibri" w:cs="Calibri"/>
          <w:lang w:val="en-US" w:eastAsia="en-AU"/>
        </w:rPr>
      </w:pPr>
      <w:r w:rsidRPr="00464F25">
        <w:rPr>
          <w:rFonts w:ascii="Calibri" w:hAnsi="Calibri" w:cs="Calibri"/>
          <w:lang w:val="en-US" w:eastAsia="en-AU"/>
        </w:rPr>
        <w:t>Should the Service provider/contractor become aware of, or suspect, human trafficking activities during the execution of the contract the Contractor must immediately inform GOAL to enable appropriate action to be taken.</w:t>
      </w:r>
    </w:p>
    <w:p w14:paraId="1171E033" w14:textId="77777777" w:rsidR="00464F25" w:rsidRPr="00464F25" w:rsidRDefault="00464F25" w:rsidP="00464F25">
      <w:pPr>
        <w:widowControl w:val="0"/>
        <w:autoSpaceDE w:val="0"/>
        <w:autoSpaceDN w:val="0"/>
        <w:adjustRightInd w:val="0"/>
        <w:spacing w:after="120" w:line="240" w:lineRule="auto"/>
        <w:ind w:left="720"/>
        <w:jc w:val="both"/>
        <w:rPr>
          <w:rFonts w:ascii="Calibri" w:hAnsi="Calibri" w:cs="Calibri"/>
          <w:lang w:val="en-US" w:eastAsia="en-AU"/>
        </w:rPr>
      </w:pPr>
      <w:r w:rsidRPr="00464F25">
        <w:rPr>
          <w:rFonts w:ascii="Calibri" w:hAnsi="Calibri" w:cs="Calibri"/>
          <w:lang w:val="en-US" w:eastAsia="en-AU"/>
        </w:rPr>
        <w:t>In respect to any contract funded by the UK Government the Service provider/contractor is expected to be familiar with the terms of the UK Modern-Slavery Act 2015, and to abide by the conditions of the Act.</w:t>
      </w:r>
    </w:p>
    <w:p w14:paraId="3494C3ED" w14:textId="77777777" w:rsidR="000632C6" w:rsidRPr="00FB6A02" w:rsidRDefault="000632C6" w:rsidP="000632C6">
      <w:pPr>
        <w:widowControl w:val="0"/>
        <w:autoSpaceDE w:val="0"/>
        <w:autoSpaceDN w:val="0"/>
        <w:adjustRightInd w:val="0"/>
        <w:spacing w:after="0" w:line="240" w:lineRule="auto"/>
        <w:contextualSpacing/>
        <w:rPr>
          <w:rFonts w:cstheme="minorHAnsi"/>
          <w:lang w:eastAsia="en-AU"/>
        </w:rPr>
      </w:pPr>
    </w:p>
    <w:tbl>
      <w:tblPr>
        <w:tblStyle w:val="TableGrid"/>
        <w:tblW w:w="0" w:type="auto"/>
        <w:tblLook w:val="04A0" w:firstRow="1" w:lastRow="0" w:firstColumn="1" w:lastColumn="0" w:noHBand="0" w:noVBand="1"/>
      </w:tblPr>
      <w:tblGrid>
        <w:gridCol w:w="1062"/>
        <w:gridCol w:w="4039"/>
        <w:gridCol w:w="997"/>
        <w:gridCol w:w="4096"/>
      </w:tblGrid>
      <w:tr w:rsidR="00C26150" w:rsidRPr="00FB6A02" w14:paraId="601DABEC" w14:textId="77777777" w:rsidTr="00CB212C">
        <w:trPr>
          <w:trHeight w:val="1008"/>
        </w:trPr>
        <w:tc>
          <w:tcPr>
            <w:tcW w:w="1062" w:type="dxa"/>
            <w:tcBorders>
              <w:top w:val="nil"/>
              <w:left w:val="nil"/>
              <w:bottom w:val="nil"/>
              <w:right w:val="nil"/>
            </w:tcBorders>
            <w:vAlign w:val="center"/>
          </w:tcPr>
          <w:p w14:paraId="2DB611D9" w14:textId="77777777" w:rsidR="00C26150" w:rsidRPr="00FB6A02" w:rsidRDefault="00C26150" w:rsidP="00CB212C">
            <w:pPr>
              <w:tabs>
                <w:tab w:val="left" w:pos="-720"/>
                <w:tab w:val="left" w:pos="0"/>
                <w:tab w:val="left" w:pos="3402"/>
              </w:tabs>
              <w:suppressAutoHyphens/>
              <w:rPr>
                <w:rFonts w:cstheme="minorHAnsi"/>
                <w:spacing w:val="-3"/>
              </w:rPr>
            </w:pPr>
            <w:r w:rsidRPr="00FB6A02">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3CD79078" w14:textId="77777777" w:rsidR="00C26150" w:rsidRPr="00FB6A02" w:rsidRDefault="00C26150" w:rsidP="00CB212C">
            <w:pPr>
              <w:tabs>
                <w:tab w:val="left" w:pos="-720"/>
                <w:tab w:val="left" w:pos="0"/>
                <w:tab w:val="left" w:pos="3402"/>
              </w:tabs>
              <w:suppressAutoHyphens/>
              <w:rPr>
                <w:rFonts w:cstheme="minorHAnsi"/>
              </w:rPr>
            </w:pPr>
          </w:p>
          <w:p w14:paraId="34CE0EE1" w14:textId="77777777" w:rsidR="00C26150" w:rsidRPr="00FB6A02" w:rsidRDefault="00C26150" w:rsidP="00CB212C">
            <w:pPr>
              <w:tabs>
                <w:tab w:val="left" w:pos="-720"/>
                <w:tab w:val="left" w:pos="0"/>
                <w:tab w:val="left" w:pos="3402"/>
              </w:tabs>
              <w:suppressAutoHyphens/>
              <w:rPr>
                <w:rFonts w:cstheme="minorHAnsi"/>
              </w:rPr>
            </w:pPr>
          </w:p>
        </w:tc>
      </w:tr>
      <w:tr w:rsidR="00C26150" w:rsidRPr="00FB6A02" w14:paraId="6FEA5B7B" w14:textId="77777777" w:rsidTr="00CB212C">
        <w:trPr>
          <w:trHeight w:val="569"/>
        </w:trPr>
        <w:tc>
          <w:tcPr>
            <w:tcW w:w="1062" w:type="dxa"/>
            <w:tcBorders>
              <w:top w:val="nil"/>
              <w:left w:val="nil"/>
              <w:bottom w:val="nil"/>
              <w:right w:val="nil"/>
            </w:tcBorders>
            <w:vAlign w:val="center"/>
          </w:tcPr>
          <w:p w14:paraId="6D5962EF" w14:textId="77777777" w:rsidR="00C26150" w:rsidRPr="00FB6A02" w:rsidRDefault="00C26150" w:rsidP="00CB212C">
            <w:pPr>
              <w:tabs>
                <w:tab w:val="left" w:pos="-720"/>
                <w:tab w:val="left" w:pos="0"/>
                <w:tab w:val="left" w:pos="3402"/>
              </w:tabs>
              <w:suppressAutoHyphens/>
              <w:rPr>
                <w:rFonts w:cstheme="minorHAnsi"/>
                <w:spacing w:val="-3"/>
              </w:rPr>
            </w:pPr>
            <w:r w:rsidRPr="00FB6A02">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93561BD" w14:textId="77777777" w:rsidR="00C26150" w:rsidRPr="00FB6A02" w:rsidRDefault="00C26150" w:rsidP="00CB212C">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2FF34D54" w14:textId="77777777" w:rsidR="00C26150" w:rsidRPr="00FB6A02" w:rsidRDefault="00C26150" w:rsidP="00CB212C">
            <w:pPr>
              <w:tabs>
                <w:tab w:val="left" w:pos="-720"/>
                <w:tab w:val="left" w:pos="0"/>
                <w:tab w:val="left" w:pos="3402"/>
              </w:tabs>
              <w:suppressAutoHyphens/>
              <w:rPr>
                <w:rFonts w:cstheme="minorHAnsi"/>
              </w:rPr>
            </w:pPr>
            <w:r w:rsidRPr="00FB6A02">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3EA55CD" w14:textId="77777777" w:rsidR="00C26150" w:rsidRPr="00FB6A02" w:rsidRDefault="00C26150" w:rsidP="00CB212C">
            <w:pPr>
              <w:tabs>
                <w:tab w:val="left" w:pos="-720"/>
                <w:tab w:val="left" w:pos="0"/>
                <w:tab w:val="left" w:pos="3402"/>
              </w:tabs>
              <w:suppressAutoHyphens/>
              <w:rPr>
                <w:rFonts w:cstheme="minorHAnsi"/>
              </w:rPr>
            </w:pPr>
          </w:p>
        </w:tc>
      </w:tr>
      <w:tr w:rsidR="00C26150" w:rsidRPr="00FB6A02" w14:paraId="677059D1" w14:textId="77777777" w:rsidTr="00CB212C">
        <w:trPr>
          <w:trHeight w:val="690"/>
        </w:trPr>
        <w:tc>
          <w:tcPr>
            <w:tcW w:w="1062" w:type="dxa"/>
            <w:tcBorders>
              <w:top w:val="nil"/>
              <w:left w:val="nil"/>
              <w:bottom w:val="nil"/>
              <w:right w:val="nil"/>
            </w:tcBorders>
            <w:vAlign w:val="center"/>
          </w:tcPr>
          <w:p w14:paraId="0CC47EDD" w14:textId="77777777" w:rsidR="00C26150" w:rsidRPr="00FB6A02" w:rsidRDefault="00C26150" w:rsidP="00CB212C">
            <w:pPr>
              <w:tabs>
                <w:tab w:val="left" w:pos="-720"/>
                <w:tab w:val="left" w:pos="0"/>
                <w:tab w:val="left" w:pos="3402"/>
              </w:tabs>
              <w:suppressAutoHyphens/>
              <w:rPr>
                <w:rFonts w:cstheme="minorHAnsi"/>
              </w:rPr>
            </w:pPr>
            <w:r w:rsidRPr="00FB6A02">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9439D74" w14:textId="77777777" w:rsidR="00C26150" w:rsidRPr="00FB6A02" w:rsidRDefault="00C26150" w:rsidP="00CB212C">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61FC5BAE" w14:textId="77777777" w:rsidR="00C26150" w:rsidRPr="00FB6A02" w:rsidRDefault="00C26150" w:rsidP="00CB212C">
            <w:pPr>
              <w:tabs>
                <w:tab w:val="left" w:pos="-720"/>
                <w:tab w:val="left" w:pos="0"/>
                <w:tab w:val="left" w:pos="3402"/>
              </w:tabs>
              <w:suppressAutoHyphens/>
              <w:rPr>
                <w:rFonts w:cstheme="minorHAnsi"/>
              </w:rPr>
            </w:pPr>
            <w:r w:rsidRPr="00FB6A02">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9561BAC" w14:textId="77777777" w:rsidR="00C26150" w:rsidRPr="00FB6A02" w:rsidRDefault="00C26150" w:rsidP="00CB212C">
            <w:pPr>
              <w:tabs>
                <w:tab w:val="left" w:pos="-720"/>
                <w:tab w:val="left" w:pos="0"/>
                <w:tab w:val="left" w:pos="3402"/>
              </w:tabs>
              <w:suppressAutoHyphens/>
              <w:rPr>
                <w:rFonts w:cstheme="minorHAnsi"/>
              </w:rPr>
            </w:pPr>
          </w:p>
        </w:tc>
      </w:tr>
      <w:tr w:rsidR="00C26150" w:rsidRPr="00FB6A02" w14:paraId="3D78238F" w14:textId="77777777" w:rsidTr="00CB212C">
        <w:trPr>
          <w:trHeight w:val="559"/>
        </w:trPr>
        <w:tc>
          <w:tcPr>
            <w:tcW w:w="1062" w:type="dxa"/>
            <w:tcBorders>
              <w:top w:val="nil"/>
              <w:left w:val="nil"/>
              <w:bottom w:val="nil"/>
              <w:right w:val="nil"/>
            </w:tcBorders>
            <w:vAlign w:val="center"/>
          </w:tcPr>
          <w:p w14:paraId="5C3299F0" w14:textId="77777777" w:rsidR="00C26150" w:rsidRPr="00FB6A02" w:rsidRDefault="00C26150" w:rsidP="00CB212C">
            <w:pPr>
              <w:tabs>
                <w:tab w:val="left" w:pos="-720"/>
                <w:tab w:val="left" w:pos="0"/>
                <w:tab w:val="left" w:pos="3402"/>
              </w:tabs>
              <w:suppressAutoHyphens/>
              <w:rPr>
                <w:rFonts w:cstheme="minorHAnsi"/>
                <w:spacing w:val="-3"/>
              </w:rPr>
            </w:pPr>
            <w:r w:rsidRPr="00FB6A02">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1C48856D" w14:textId="77777777" w:rsidR="00C26150" w:rsidRPr="00FB6A02" w:rsidRDefault="00C26150" w:rsidP="00CB212C">
            <w:pPr>
              <w:tabs>
                <w:tab w:val="left" w:pos="-720"/>
                <w:tab w:val="left" w:pos="0"/>
                <w:tab w:val="left" w:pos="3402"/>
              </w:tabs>
              <w:suppressAutoHyphens/>
              <w:rPr>
                <w:rFonts w:cstheme="minorHAnsi"/>
              </w:rPr>
            </w:pPr>
          </w:p>
          <w:p w14:paraId="25335607" w14:textId="77777777" w:rsidR="00C26150" w:rsidRPr="00FB6A02" w:rsidRDefault="00C26150" w:rsidP="00CB212C">
            <w:pPr>
              <w:tabs>
                <w:tab w:val="left" w:pos="-720"/>
                <w:tab w:val="left" w:pos="0"/>
                <w:tab w:val="left" w:pos="3402"/>
              </w:tabs>
              <w:suppressAutoHyphens/>
              <w:rPr>
                <w:rFonts w:cstheme="minorHAnsi"/>
              </w:rPr>
            </w:pPr>
          </w:p>
        </w:tc>
      </w:tr>
    </w:tbl>
    <w:p w14:paraId="4BD1BE77" w14:textId="77777777" w:rsidR="009E03D2" w:rsidRPr="00FB6A02" w:rsidRDefault="009E03D2">
      <w:pPr>
        <w:rPr>
          <w:rFonts w:eastAsiaTheme="majorEastAsia" w:cstheme="minorHAnsi"/>
          <w:b/>
          <w:bCs/>
          <w:smallCaps/>
          <w:color w:val="000000" w:themeColor="text1"/>
        </w:rPr>
      </w:pPr>
      <w:bookmarkStart w:id="57" w:name="_Toc2845555"/>
      <w:r w:rsidRPr="00FB6A02">
        <w:rPr>
          <w:rFonts w:cstheme="minorHAnsi"/>
        </w:rPr>
        <w:br w:type="page"/>
      </w:r>
    </w:p>
    <w:p w14:paraId="2CAB11D3" w14:textId="77777777" w:rsidR="00D80007" w:rsidRDefault="00D80007" w:rsidP="009E03D2">
      <w:pPr>
        <w:pStyle w:val="Heading1"/>
        <w:keepLines w:val="0"/>
        <w:ind w:left="432" w:hanging="432"/>
        <w:rPr>
          <w:rFonts w:cstheme="minorHAnsi"/>
          <w:sz w:val="22"/>
          <w:szCs w:val="22"/>
        </w:rPr>
      </w:pPr>
    </w:p>
    <w:p w14:paraId="1701C5A2" w14:textId="347CB0CC" w:rsidR="009E03D2" w:rsidRPr="00D80007" w:rsidRDefault="009E03D2" w:rsidP="00D80007">
      <w:pPr>
        <w:pStyle w:val="Heading1"/>
        <w:keepLines w:val="0"/>
        <w:ind w:left="432" w:hanging="432"/>
        <w:jc w:val="center"/>
        <w:rPr>
          <w:rFonts w:cstheme="minorHAnsi"/>
          <w:sz w:val="28"/>
          <w:szCs w:val="28"/>
        </w:rPr>
      </w:pPr>
      <w:r w:rsidRPr="00D80007">
        <w:rPr>
          <w:rFonts w:cstheme="minorHAnsi"/>
          <w:sz w:val="28"/>
          <w:szCs w:val="28"/>
        </w:rPr>
        <w:t xml:space="preserve">Appendix </w:t>
      </w:r>
      <w:r w:rsidR="00D240FF">
        <w:rPr>
          <w:rFonts w:cstheme="minorHAnsi"/>
          <w:sz w:val="28"/>
          <w:szCs w:val="28"/>
        </w:rPr>
        <w:t>3</w:t>
      </w:r>
      <w:r w:rsidR="00B105CE" w:rsidRPr="00D80007">
        <w:rPr>
          <w:rFonts w:cstheme="minorHAnsi"/>
          <w:sz w:val="28"/>
          <w:szCs w:val="28"/>
        </w:rPr>
        <w:t xml:space="preserve">: </w:t>
      </w:r>
      <w:r w:rsidRPr="00D80007">
        <w:rPr>
          <w:rFonts w:cstheme="minorHAnsi"/>
          <w:sz w:val="28"/>
          <w:szCs w:val="28"/>
        </w:rPr>
        <w:t>GDPR (General Data Protection Regulation) Terms and Conditions</w:t>
      </w:r>
      <w:bookmarkEnd w:id="57"/>
    </w:p>
    <w:p w14:paraId="666E262E" w14:textId="77777777" w:rsidR="00D80007" w:rsidRPr="00D80007" w:rsidRDefault="00D80007" w:rsidP="00D80007">
      <w:pPr>
        <w:pStyle w:val="BodyText2"/>
        <w:suppressAutoHyphens/>
        <w:autoSpaceDN w:val="0"/>
        <w:spacing w:before="120" w:after="0" w:line="240" w:lineRule="auto"/>
        <w:ind w:left="360" w:right="-24"/>
        <w:jc w:val="both"/>
        <w:textAlignment w:val="baseline"/>
        <w:rPr>
          <w:rFonts w:cstheme="minorHAnsi"/>
          <w:iCs/>
        </w:rPr>
      </w:pPr>
    </w:p>
    <w:p w14:paraId="3A07A8DA" w14:textId="77777777" w:rsidR="009E03D2" w:rsidRDefault="009E03D2" w:rsidP="00561A4A">
      <w:pPr>
        <w:pStyle w:val="BodyText2"/>
        <w:numPr>
          <w:ilvl w:val="0"/>
          <w:numId w:val="16"/>
        </w:numPr>
        <w:suppressAutoHyphens/>
        <w:autoSpaceDN w:val="0"/>
        <w:spacing w:before="120" w:after="0" w:line="240" w:lineRule="auto"/>
        <w:ind w:right="-24"/>
        <w:jc w:val="both"/>
        <w:textAlignment w:val="baseline"/>
        <w:rPr>
          <w:rFonts w:cstheme="minorHAnsi"/>
          <w:iCs/>
        </w:rPr>
      </w:pPr>
      <w:r w:rsidRPr="00FB6A02">
        <w:rPr>
          <w:rFonts w:cstheme="minorHAnsi"/>
          <w:b/>
          <w:iCs/>
        </w:rPr>
        <w:t>DATA PROTECTION DEFINITIONS:</w:t>
      </w:r>
      <w:r w:rsidRPr="00FB6A02">
        <w:rPr>
          <w:rFonts w:cstheme="minorHAnsi"/>
          <w:iCs/>
        </w:rPr>
        <w:t xml:space="preserve"> The following words and phrases used in this [Agreement] and the Schedules shall have the following meanings except where the context otherwise requires: </w:t>
      </w:r>
    </w:p>
    <w:p w14:paraId="19C02F5D" w14:textId="77777777" w:rsidR="00D80007" w:rsidRPr="00FB6A02" w:rsidRDefault="00D80007" w:rsidP="00D80007">
      <w:pPr>
        <w:pStyle w:val="BodyText2"/>
        <w:suppressAutoHyphens/>
        <w:autoSpaceDN w:val="0"/>
        <w:spacing w:before="120" w:after="0" w:line="240" w:lineRule="auto"/>
        <w:ind w:left="360" w:right="-24"/>
        <w:jc w:val="both"/>
        <w:textAlignment w:val="baseline"/>
        <w:rPr>
          <w:rFonts w:cstheme="minorHAnsi"/>
          <w:iCs/>
        </w:rPr>
      </w:pPr>
    </w:p>
    <w:tbl>
      <w:tblPr>
        <w:tblStyle w:val="TableGrid"/>
        <w:tblW w:w="5000" w:type="pct"/>
        <w:tblLook w:val="04A0" w:firstRow="1" w:lastRow="0" w:firstColumn="1" w:lastColumn="0" w:noHBand="0" w:noVBand="1"/>
      </w:tblPr>
      <w:tblGrid>
        <w:gridCol w:w="2542"/>
        <w:gridCol w:w="7642"/>
      </w:tblGrid>
      <w:tr w:rsidR="009E03D2" w:rsidRPr="00FB6A02" w14:paraId="36DC0422" w14:textId="77777777" w:rsidTr="00E60648">
        <w:tc>
          <w:tcPr>
            <w:tcW w:w="1248" w:type="pct"/>
          </w:tcPr>
          <w:p w14:paraId="52E5743B" w14:textId="77777777" w:rsidR="009E03D2" w:rsidRPr="00FB6A02" w:rsidRDefault="009E03D2" w:rsidP="00E60648">
            <w:pPr>
              <w:jc w:val="both"/>
              <w:rPr>
                <w:rFonts w:cstheme="minorHAnsi"/>
                <w:i/>
              </w:rPr>
            </w:pPr>
            <w:r w:rsidRPr="00FB6A02">
              <w:rPr>
                <w:rFonts w:eastAsia="Arial" w:cstheme="minorHAnsi"/>
                <w:i/>
              </w:rPr>
              <w:t>“Data Controller”</w:t>
            </w:r>
          </w:p>
        </w:tc>
        <w:tc>
          <w:tcPr>
            <w:tcW w:w="3752" w:type="pct"/>
          </w:tcPr>
          <w:p w14:paraId="47A8EEC0" w14:textId="77777777" w:rsidR="009E03D2" w:rsidRPr="00FB6A02" w:rsidRDefault="009E03D2" w:rsidP="00E60648">
            <w:pPr>
              <w:jc w:val="both"/>
              <w:rPr>
                <w:rFonts w:cstheme="minorHAnsi"/>
                <w:i/>
              </w:rPr>
            </w:pPr>
            <w:r w:rsidRPr="00FB6A02">
              <w:rPr>
                <w:rFonts w:eastAsia="Arial" w:cstheme="minorHAnsi"/>
                <w:i/>
              </w:rPr>
              <w:t xml:space="preserve">the party who (either alone or jointly or in common with other persons) determines the purposes for which and the </w:t>
            </w:r>
            <w:proofErr w:type="gramStart"/>
            <w:r w:rsidRPr="00FB6A02">
              <w:rPr>
                <w:rFonts w:eastAsia="Arial" w:cstheme="minorHAnsi"/>
                <w:i/>
              </w:rPr>
              <w:t>manner in which</w:t>
            </w:r>
            <w:proofErr w:type="gramEnd"/>
            <w:r w:rsidRPr="00FB6A02">
              <w:rPr>
                <w:rFonts w:eastAsia="Arial" w:cstheme="minorHAnsi"/>
                <w:i/>
              </w:rPr>
              <w:t xml:space="preserve"> any Personal Data are, or are to be, processed;</w:t>
            </w:r>
          </w:p>
        </w:tc>
      </w:tr>
      <w:tr w:rsidR="009E03D2" w:rsidRPr="00FB6A02" w14:paraId="3857A04E" w14:textId="77777777" w:rsidTr="00E60648">
        <w:tc>
          <w:tcPr>
            <w:tcW w:w="1248" w:type="pct"/>
          </w:tcPr>
          <w:p w14:paraId="319751A9" w14:textId="77777777" w:rsidR="009E03D2" w:rsidRPr="00FB6A02" w:rsidRDefault="009E03D2" w:rsidP="00E60648">
            <w:pPr>
              <w:jc w:val="both"/>
              <w:rPr>
                <w:rFonts w:cstheme="minorHAnsi"/>
                <w:i/>
              </w:rPr>
            </w:pPr>
            <w:r w:rsidRPr="00FB6A02">
              <w:rPr>
                <w:rFonts w:eastAsia="Arial" w:cstheme="minorHAnsi"/>
                <w:i/>
              </w:rPr>
              <w:t>“Data Processor”</w:t>
            </w:r>
          </w:p>
        </w:tc>
        <w:tc>
          <w:tcPr>
            <w:tcW w:w="3752" w:type="pct"/>
          </w:tcPr>
          <w:p w14:paraId="15249AE9" w14:textId="77777777" w:rsidR="009E03D2" w:rsidRPr="00FB6A02" w:rsidRDefault="009E03D2" w:rsidP="00E60648">
            <w:pPr>
              <w:jc w:val="both"/>
              <w:rPr>
                <w:rFonts w:cstheme="minorHAnsi"/>
                <w:i/>
              </w:rPr>
            </w:pPr>
            <w:r w:rsidRPr="00FB6A02">
              <w:rPr>
                <w:rFonts w:cstheme="minorHAnsi"/>
                <w:i/>
              </w:rPr>
              <w:t>a person or entity who processes Personal Data on behalf of the</w:t>
            </w:r>
            <w:r w:rsidRPr="00FB6A02">
              <w:rPr>
                <w:rFonts w:eastAsia="Arial" w:cstheme="minorHAnsi"/>
                <w:i/>
              </w:rPr>
              <w:t xml:space="preserve"> Data Controller</w:t>
            </w:r>
            <w:r w:rsidRPr="00FB6A02">
              <w:rPr>
                <w:rFonts w:cstheme="minorHAnsi"/>
                <w:i/>
              </w:rPr>
              <w:t xml:space="preserve"> </w:t>
            </w:r>
            <w:proofErr w:type="gramStart"/>
            <w:r w:rsidRPr="00FB6A02">
              <w:rPr>
                <w:rFonts w:cstheme="minorHAnsi"/>
                <w:i/>
              </w:rPr>
              <w:t>on the basis of</w:t>
            </w:r>
            <w:proofErr w:type="gramEnd"/>
            <w:r w:rsidRPr="00FB6A02">
              <w:rPr>
                <w:rFonts w:cstheme="minorHAnsi"/>
                <w:i/>
              </w:rPr>
              <w:t xml:space="preserve"> a formal, written contract, but who is not an employee of the</w:t>
            </w:r>
            <w:r w:rsidRPr="00FB6A02">
              <w:rPr>
                <w:rFonts w:eastAsia="Arial" w:cstheme="minorHAnsi"/>
                <w:i/>
              </w:rPr>
              <w:t xml:space="preserve"> Data Controller</w:t>
            </w:r>
            <w:r w:rsidRPr="00FB6A02">
              <w:rPr>
                <w:rFonts w:cstheme="minorHAnsi"/>
                <w:i/>
              </w:rPr>
              <w:t>;</w:t>
            </w:r>
          </w:p>
        </w:tc>
      </w:tr>
      <w:tr w:rsidR="009E03D2" w:rsidRPr="00FB6A02" w14:paraId="5E6BF000" w14:textId="77777777" w:rsidTr="00E60648">
        <w:tc>
          <w:tcPr>
            <w:tcW w:w="1248" w:type="pct"/>
          </w:tcPr>
          <w:p w14:paraId="14ADAB01" w14:textId="77777777" w:rsidR="009E03D2" w:rsidRPr="00FB6A02" w:rsidRDefault="009E03D2" w:rsidP="00E60648">
            <w:pPr>
              <w:jc w:val="both"/>
              <w:rPr>
                <w:rFonts w:eastAsia="Arial" w:cstheme="minorHAnsi"/>
                <w:i/>
              </w:rPr>
            </w:pPr>
            <w:r w:rsidRPr="00FB6A02">
              <w:rPr>
                <w:rFonts w:eastAsia="Arial" w:cstheme="minorHAnsi"/>
                <w:i/>
                <w:spacing w:val="1"/>
              </w:rPr>
              <w:t>“</w:t>
            </w:r>
            <w:r w:rsidRPr="00FB6A02">
              <w:rPr>
                <w:rFonts w:eastAsia="Arial" w:cstheme="minorHAnsi"/>
                <w:i/>
                <w:spacing w:val="-1"/>
              </w:rPr>
              <w:t>D</w:t>
            </w:r>
            <w:r w:rsidRPr="00FB6A02">
              <w:rPr>
                <w:rFonts w:eastAsia="Arial" w:cstheme="minorHAnsi"/>
                <w:i/>
              </w:rPr>
              <w:t>a</w:t>
            </w:r>
            <w:r w:rsidRPr="00FB6A02">
              <w:rPr>
                <w:rFonts w:eastAsia="Arial" w:cstheme="minorHAnsi"/>
                <w:i/>
                <w:spacing w:val="1"/>
              </w:rPr>
              <w:t>t</w:t>
            </w:r>
            <w:r w:rsidRPr="00FB6A02">
              <w:rPr>
                <w:rFonts w:eastAsia="Arial" w:cstheme="minorHAnsi"/>
                <w:i/>
              </w:rPr>
              <w:t xml:space="preserve">a </w:t>
            </w:r>
            <w:r w:rsidRPr="00FB6A02">
              <w:rPr>
                <w:rFonts w:eastAsia="Arial" w:cstheme="minorHAnsi"/>
                <w:i/>
                <w:spacing w:val="-1"/>
              </w:rPr>
              <w:t>S</w:t>
            </w:r>
            <w:r w:rsidRPr="00FB6A02">
              <w:rPr>
                <w:rFonts w:eastAsia="Arial" w:cstheme="minorHAnsi"/>
                <w:i/>
              </w:rPr>
              <w:t>u</w:t>
            </w:r>
            <w:r w:rsidRPr="00FB6A02">
              <w:rPr>
                <w:rFonts w:eastAsia="Arial" w:cstheme="minorHAnsi"/>
                <w:i/>
                <w:spacing w:val="-3"/>
              </w:rPr>
              <w:t>b</w:t>
            </w:r>
            <w:r w:rsidRPr="00FB6A02">
              <w:rPr>
                <w:rFonts w:eastAsia="Arial" w:cstheme="minorHAnsi"/>
                <w:i/>
                <w:spacing w:val="1"/>
              </w:rPr>
              <w:t>j</w:t>
            </w:r>
            <w:r w:rsidRPr="00FB6A02">
              <w:rPr>
                <w:rFonts w:eastAsia="Arial" w:cstheme="minorHAnsi"/>
                <w:i/>
              </w:rPr>
              <w:t>e</w:t>
            </w:r>
            <w:r w:rsidRPr="00FB6A02">
              <w:rPr>
                <w:rFonts w:eastAsia="Arial" w:cstheme="minorHAnsi"/>
                <w:i/>
                <w:spacing w:val="-2"/>
              </w:rPr>
              <w:t>c</w:t>
            </w:r>
            <w:r w:rsidRPr="00FB6A02">
              <w:rPr>
                <w:rFonts w:eastAsia="Arial" w:cstheme="minorHAnsi"/>
                <w:i/>
                <w:spacing w:val="1"/>
              </w:rPr>
              <w:t>t</w:t>
            </w:r>
            <w:r w:rsidRPr="00FB6A02">
              <w:rPr>
                <w:rFonts w:eastAsia="Arial" w:cstheme="minorHAnsi"/>
                <w:i/>
              </w:rPr>
              <w:t>”</w:t>
            </w:r>
          </w:p>
        </w:tc>
        <w:tc>
          <w:tcPr>
            <w:tcW w:w="3752" w:type="pct"/>
          </w:tcPr>
          <w:p w14:paraId="6585F098" w14:textId="77777777" w:rsidR="009E03D2" w:rsidRPr="00FB6A02" w:rsidRDefault="009E03D2" w:rsidP="00E60648">
            <w:pPr>
              <w:jc w:val="both"/>
              <w:rPr>
                <w:rFonts w:cstheme="minorHAnsi"/>
                <w:i/>
              </w:rPr>
            </w:pPr>
            <w:r w:rsidRPr="00FB6A02">
              <w:rPr>
                <w:rFonts w:eastAsia="Arial" w:cstheme="minorHAnsi"/>
                <w:i/>
                <w:spacing w:val="-1"/>
              </w:rPr>
              <w:t>an i</w:t>
            </w:r>
            <w:r w:rsidRPr="00FB6A02">
              <w:rPr>
                <w:rFonts w:eastAsia="Arial" w:cstheme="minorHAnsi"/>
                <w:i/>
              </w:rPr>
              <w:t>nd</w:t>
            </w:r>
            <w:r w:rsidRPr="00FB6A02">
              <w:rPr>
                <w:rFonts w:eastAsia="Arial" w:cstheme="minorHAnsi"/>
                <w:i/>
                <w:spacing w:val="-1"/>
              </w:rPr>
              <w:t>i</w:t>
            </w:r>
            <w:r w:rsidRPr="00FB6A02">
              <w:rPr>
                <w:rFonts w:eastAsia="Arial" w:cstheme="minorHAnsi"/>
                <w:i/>
                <w:spacing w:val="-2"/>
              </w:rPr>
              <w:t>v</w:t>
            </w:r>
            <w:r w:rsidRPr="00FB6A02">
              <w:rPr>
                <w:rFonts w:eastAsia="Arial" w:cstheme="minorHAnsi"/>
                <w:i/>
                <w:spacing w:val="-1"/>
              </w:rPr>
              <w:t>i</w:t>
            </w:r>
            <w:r w:rsidRPr="00FB6A02">
              <w:rPr>
                <w:rFonts w:eastAsia="Arial" w:cstheme="minorHAnsi"/>
                <w:i/>
              </w:rPr>
              <w:t>du</w:t>
            </w:r>
            <w:r w:rsidRPr="00FB6A02">
              <w:rPr>
                <w:rFonts w:eastAsia="Arial" w:cstheme="minorHAnsi"/>
                <w:i/>
                <w:spacing w:val="2"/>
              </w:rPr>
              <w:t>a</w:t>
            </w:r>
            <w:r w:rsidRPr="00FB6A02">
              <w:rPr>
                <w:rFonts w:eastAsia="Arial" w:cstheme="minorHAnsi"/>
                <w:i/>
              </w:rPr>
              <w:t>l</w:t>
            </w:r>
            <w:r w:rsidRPr="00FB6A02">
              <w:rPr>
                <w:rFonts w:eastAsia="Arial" w:cstheme="minorHAnsi"/>
                <w:i/>
                <w:spacing w:val="47"/>
              </w:rPr>
              <w:t xml:space="preserve"> </w:t>
            </w:r>
            <w:r w:rsidRPr="00FB6A02">
              <w:rPr>
                <w:rFonts w:eastAsia="Arial" w:cstheme="minorHAnsi"/>
                <w:i/>
                <w:spacing w:val="-4"/>
              </w:rPr>
              <w:t>w</w:t>
            </w:r>
            <w:r w:rsidRPr="00FB6A02">
              <w:rPr>
                <w:rFonts w:eastAsia="Arial" w:cstheme="minorHAnsi"/>
                <w:i/>
                <w:spacing w:val="2"/>
              </w:rPr>
              <w:t>h</w:t>
            </w:r>
            <w:r w:rsidRPr="00FB6A02">
              <w:rPr>
                <w:rFonts w:eastAsia="Arial" w:cstheme="minorHAnsi"/>
                <w:i/>
              </w:rPr>
              <w:t>o</w:t>
            </w:r>
            <w:r w:rsidRPr="00FB6A02">
              <w:rPr>
                <w:rFonts w:eastAsia="Arial" w:cstheme="minorHAnsi"/>
                <w:i/>
                <w:spacing w:val="48"/>
              </w:rPr>
              <w:t xml:space="preserve"> </w:t>
            </w:r>
            <w:r w:rsidRPr="00FB6A02">
              <w:rPr>
                <w:rFonts w:eastAsia="Arial" w:cstheme="minorHAnsi"/>
                <w:i/>
                <w:spacing w:val="-1"/>
              </w:rPr>
              <w:t>i</w:t>
            </w:r>
            <w:r w:rsidRPr="00FB6A02">
              <w:rPr>
                <w:rFonts w:eastAsia="Arial" w:cstheme="minorHAnsi"/>
                <w:i/>
              </w:rPr>
              <w:t>s</w:t>
            </w:r>
            <w:r w:rsidRPr="00FB6A02">
              <w:rPr>
                <w:rFonts w:eastAsia="Arial" w:cstheme="minorHAnsi"/>
                <w:i/>
                <w:spacing w:val="49"/>
              </w:rPr>
              <w:t xml:space="preserve"> </w:t>
            </w:r>
            <w:r w:rsidRPr="00FB6A02">
              <w:rPr>
                <w:rFonts w:eastAsia="Arial" w:cstheme="minorHAnsi"/>
                <w:i/>
                <w:spacing w:val="1"/>
              </w:rPr>
              <w:t>t</w:t>
            </w:r>
            <w:r w:rsidRPr="00FB6A02">
              <w:rPr>
                <w:rFonts w:eastAsia="Arial" w:cstheme="minorHAnsi"/>
                <w:i/>
              </w:rPr>
              <w:t>he</w:t>
            </w:r>
            <w:r w:rsidRPr="00FB6A02">
              <w:rPr>
                <w:rFonts w:eastAsia="Arial" w:cstheme="minorHAnsi"/>
                <w:i/>
                <w:spacing w:val="46"/>
              </w:rPr>
              <w:t xml:space="preserve"> </w:t>
            </w:r>
            <w:r w:rsidRPr="00FB6A02">
              <w:rPr>
                <w:rFonts w:eastAsia="Arial" w:cstheme="minorHAnsi"/>
                <w:i/>
              </w:rPr>
              <w:t>sub</w:t>
            </w:r>
            <w:r w:rsidRPr="00FB6A02">
              <w:rPr>
                <w:rFonts w:eastAsia="Arial" w:cstheme="minorHAnsi"/>
                <w:i/>
                <w:spacing w:val="1"/>
              </w:rPr>
              <w:t>j</w:t>
            </w:r>
            <w:r w:rsidRPr="00FB6A02">
              <w:rPr>
                <w:rFonts w:eastAsia="Arial" w:cstheme="minorHAnsi"/>
                <w:i/>
                <w:spacing w:val="-3"/>
              </w:rPr>
              <w:t>e</w:t>
            </w:r>
            <w:r w:rsidRPr="00FB6A02">
              <w:rPr>
                <w:rFonts w:eastAsia="Arial" w:cstheme="minorHAnsi"/>
                <w:i/>
              </w:rPr>
              <w:t>ct</w:t>
            </w:r>
            <w:r w:rsidRPr="00FB6A02">
              <w:rPr>
                <w:rFonts w:eastAsia="Arial" w:cstheme="minorHAnsi"/>
                <w:i/>
                <w:spacing w:val="47"/>
              </w:rPr>
              <w:t xml:space="preserve"> </w:t>
            </w:r>
            <w:r w:rsidRPr="00FB6A02">
              <w:rPr>
                <w:rFonts w:eastAsia="Arial" w:cstheme="minorHAnsi"/>
                <w:i/>
                <w:spacing w:val="-3"/>
              </w:rPr>
              <w:t>o</w:t>
            </w:r>
            <w:r w:rsidRPr="00FB6A02">
              <w:rPr>
                <w:rFonts w:eastAsia="Arial" w:cstheme="minorHAnsi"/>
                <w:i/>
              </w:rPr>
              <w:t>f Pe</w:t>
            </w:r>
            <w:r w:rsidRPr="00FB6A02">
              <w:rPr>
                <w:rFonts w:eastAsia="Arial" w:cstheme="minorHAnsi"/>
                <w:i/>
                <w:spacing w:val="1"/>
              </w:rPr>
              <w:t>r</w:t>
            </w:r>
            <w:r w:rsidRPr="00FB6A02">
              <w:rPr>
                <w:rFonts w:eastAsia="Arial" w:cstheme="minorHAnsi"/>
                <w:i/>
              </w:rPr>
              <w:t>sonal Da</w:t>
            </w:r>
            <w:r w:rsidRPr="00FB6A02">
              <w:rPr>
                <w:rFonts w:eastAsia="Arial" w:cstheme="minorHAnsi"/>
                <w:i/>
                <w:spacing w:val="1"/>
              </w:rPr>
              <w:t>t</w:t>
            </w:r>
            <w:r w:rsidRPr="00FB6A02">
              <w:rPr>
                <w:rFonts w:eastAsia="Arial" w:cstheme="minorHAnsi"/>
                <w:i/>
                <w:spacing w:val="-3"/>
              </w:rPr>
              <w:t>a</w:t>
            </w:r>
            <w:r w:rsidRPr="00FB6A02">
              <w:rPr>
                <w:rFonts w:eastAsia="Arial" w:cstheme="minorHAnsi"/>
                <w:i/>
              </w:rPr>
              <w:t xml:space="preserve">, </w:t>
            </w:r>
            <w:proofErr w:type="gramStart"/>
            <w:r w:rsidRPr="00FB6A02">
              <w:rPr>
                <w:rFonts w:eastAsia="Arial" w:cstheme="minorHAnsi"/>
                <w:i/>
              </w:rPr>
              <w:t>i.e.</w:t>
            </w:r>
            <w:proofErr w:type="gramEnd"/>
            <w:r w:rsidRPr="00FB6A02">
              <w:rPr>
                <w:rFonts w:eastAsia="Arial" w:cstheme="minorHAnsi"/>
                <w:i/>
              </w:rPr>
              <w:t xml:space="preserve"> to whom the data relates either directly or indirectly;</w:t>
            </w:r>
          </w:p>
        </w:tc>
      </w:tr>
      <w:tr w:rsidR="009E03D2" w:rsidRPr="00FB6A02" w14:paraId="3F166CC9" w14:textId="77777777" w:rsidTr="00E60648">
        <w:tc>
          <w:tcPr>
            <w:tcW w:w="1248" w:type="pct"/>
          </w:tcPr>
          <w:p w14:paraId="6DE328B5" w14:textId="77777777" w:rsidR="009E03D2" w:rsidRPr="00FB6A02" w:rsidRDefault="009E03D2" w:rsidP="00E60648">
            <w:pPr>
              <w:jc w:val="both"/>
              <w:rPr>
                <w:rFonts w:eastAsia="Arial" w:cstheme="minorHAnsi"/>
                <w:i/>
              </w:rPr>
            </w:pPr>
            <w:r w:rsidRPr="00FB6A02">
              <w:rPr>
                <w:rFonts w:eastAsia="Arial" w:cstheme="minorHAnsi"/>
                <w:i/>
                <w:spacing w:val="-1"/>
              </w:rPr>
              <w:t>“Data Protection Legislation”</w:t>
            </w:r>
          </w:p>
        </w:tc>
        <w:tc>
          <w:tcPr>
            <w:tcW w:w="3752" w:type="pct"/>
          </w:tcPr>
          <w:p w14:paraId="3E9D997F" w14:textId="77777777" w:rsidR="009E03D2" w:rsidRPr="00FB6A02" w:rsidRDefault="009E03D2" w:rsidP="00E60648">
            <w:pPr>
              <w:jc w:val="both"/>
              <w:rPr>
                <w:rFonts w:cstheme="minorHAnsi"/>
                <w:i/>
              </w:rPr>
            </w:pPr>
            <w:r w:rsidRPr="00FB6A02">
              <w:rPr>
                <w:rFonts w:eastAsia="Arial" w:cstheme="minorHAnsi"/>
                <w:i/>
                <w:spacing w:val="-1"/>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9E03D2" w:rsidRPr="00FB6A02" w14:paraId="261442E9" w14:textId="77777777" w:rsidTr="00E60648">
        <w:tc>
          <w:tcPr>
            <w:tcW w:w="1248" w:type="pct"/>
          </w:tcPr>
          <w:p w14:paraId="5A583814" w14:textId="77777777" w:rsidR="009E03D2" w:rsidRPr="00FB6A02" w:rsidRDefault="009E03D2" w:rsidP="00E60648">
            <w:pPr>
              <w:jc w:val="both"/>
              <w:rPr>
                <w:rFonts w:eastAsia="Arial" w:cstheme="minorHAnsi"/>
                <w:i/>
              </w:rPr>
            </w:pPr>
            <w:r w:rsidRPr="00FB6A02">
              <w:rPr>
                <w:rFonts w:eastAsia="Arial" w:cstheme="minorHAnsi"/>
                <w:i/>
                <w:spacing w:val="1"/>
              </w:rPr>
              <w:t>“</w:t>
            </w:r>
            <w:r w:rsidRPr="00FB6A02">
              <w:rPr>
                <w:rFonts w:eastAsia="Arial" w:cstheme="minorHAnsi"/>
                <w:i/>
                <w:spacing w:val="-1"/>
              </w:rPr>
              <w:t>P</w:t>
            </w:r>
            <w:r w:rsidRPr="00FB6A02">
              <w:rPr>
                <w:rFonts w:eastAsia="Arial" w:cstheme="minorHAnsi"/>
                <w:i/>
              </w:rPr>
              <w:t>e</w:t>
            </w:r>
            <w:r w:rsidRPr="00FB6A02">
              <w:rPr>
                <w:rFonts w:eastAsia="Arial" w:cstheme="minorHAnsi"/>
                <w:i/>
                <w:spacing w:val="1"/>
              </w:rPr>
              <w:t>r</w:t>
            </w:r>
            <w:r w:rsidRPr="00FB6A02">
              <w:rPr>
                <w:rFonts w:eastAsia="Arial" w:cstheme="minorHAnsi"/>
                <w:i/>
              </w:rPr>
              <w:t xml:space="preserve">sonal </w:t>
            </w:r>
            <w:proofErr w:type="gramStart"/>
            <w:r w:rsidRPr="00FB6A02">
              <w:rPr>
                <w:rFonts w:eastAsia="Arial" w:cstheme="minorHAnsi"/>
                <w:i/>
                <w:spacing w:val="-1"/>
              </w:rPr>
              <w:t>D</w:t>
            </w:r>
            <w:r w:rsidRPr="00FB6A02">
              <w:rPr>
                <w:rFonts w:eastAsia="Arial" w:cstheme="minorHAnsi"/>
                <w:i/>
                <w:spacing w:val="-3"/>
              </w:rPr>
              <w:t>a</w:t>
            </w:r>
            <w:r w:rsidRPr="00FB6A02">
              <w:rPr>
                <w:rFonts w:eastAsia="Arial" w:cstheme="minorHAnsi"/>
                <w:i/>
                <w:spacing w:val="1"/>
              </w:rPr>
              <w:t>t</w:t>
            </w:r>
            <w:r w:rsidRPr="00FB6A02">
              <w:rPr>
                <w:rFonts w:eastAsia="Arial" w:cstheme="minorHAnsi"/>
                <w:i/>
              </w:rPr>
              <w:t xml:space="preserve">a”   </w:t>
            </w:r>
            <w:proofErr w:type="gramEnd"/>
            <w:r w:rsidRPr="00FB6A02">
              <w:rPr>
                <w:rFonts w:eastAsia="Arial" w:cstheme="minorHAnsi"/>
                <w:i/>
              </w:rPr>
              <w:t xml:space="preserve">      </w:t>
            </w:r>
          </w:p>
        </w:tc>
        <w:tc>
          <w:tcPr>
            <w:tcW w:w="3752" w:type="pct"/>
          </w:tcPr>
          <w:p w14:paraId="056C4809" w14:textId="77777777" w:rsidR="009E03D2" w:rsidRPr="00FB6A02" w:rsidRDefault="009E03D2" w:rsidP="00E60648">
            <w:pPr>
              <w:jc w:val="both"/>
              <w:rPr>
                <w:rFonts w:cstheme="minorHAnsi"/>
                <w:i/>
              </w:rPr>
            </w:pPr>
            <w:r w:rsidRPr="00FB6A02">
              <w:rPr>
                <w:rFonts w:cstheme="minorHAnsi"/>
                <w:i/>
              </w:rPr>
              <w:t xml:space="preserve">any information relating to an identified or identifiable natural person that is processed by the Provider </w:t>
            </w:r>
            <w:proofErr w:type="gramStart"/>
            <w:r w:rsidRPr="00FB6A02">
              <w:rPr>
                <w:rFonts w:cstheme="minorHAnsi"/>
                <w:i/>
              </w:rPr>
              <w:t>as a result of</w:t>
            </w:r>
            <w:proofErr w:type="gramEnd"/>
            <w:r w:rsidRPr="00FB6A02">
              <w:rPr>
                <w:rFonts w:cstheme="minorHAnsi"/>
                <w:i/>
              </w:rPr>
              <w:t xml:space="preserve">, or in connection with, the provision of the Services.  An identifiable natural person is one who can be identified, directly or indirectly, </w:t>
            </w:r>
            <w:proofErr w:type="gramStart"/>
            <w:r w:rsidRPr="00FB6A02">
              <w:rPr>
                <w:rFonts w:cstheme="minorHAnsi"/>
                <w:i/>
              </w:rPr>
              <w:t>in particular by</w:t>
            </w:r>
            <w:proofErr w:type="gramEnd"/>
            <w:r w:rsidRPr="00FB6A02">
              <w:rPr>
                <w:rFonts w:cstheme="minorHAnsi"/>
                <w:i/>
              </w:rPr>
              <w:t xml:space="preserve"> reference to an identifier such as a name, identification number, location data, an online identifier or to one or more factors specific to the physical, physiological, genetic, mental, economic, cultural or social identity of that natural person;</w:t>
            </w:r>
          </w:p>
        </w:tc>
      </w:tr>
      <w:tr w:rsidR="009E03D2" w:rsidRPr="00FB6A02" w14:paraId="3A8BB1CE" w14:textId="77777777" w:rsidTr="00E60648">
        <w:tc>
          <w:tcPr>
            <w:tcW w:w="1248" w:type="pct"/>
          </w:tcPr>
          <w:p w14:paraId="72579C9D" w14:textId="77777777" w:rsidR="009E03D2" w:rsidRPr="00FB6A02" w:rsidRDefault="009E03D2" w:rsidP="00E60648">
            <w:pPr>
              <w:jc w:val="both"/>
              <w:rPr>
                <w:rFonts w:eastAsia="Arial" w:cstheme="minorHAnsi"/>
                <w:i/>
              </w:rPr>
            </w:pPr>
            <w:r w:rsidRPr="00FB6A02">
              <w:rPr>
                <w:rFonts w:cstheme="minorHAnsi"/>
                <w:i/>
              </w:rPr>
              <w:t xml:space="preserve">“Processing, processes and </w:t>
            </w:r>
            <w:proofErr w:type="gramStart"/>
            <w:r w:rsidRPr="00FB6A02">
              <w:rPr>
                <w:rFonts w:cstheme="minorHAnsi"/>
                <w:i/>
              </w:rPr>
              <w:t>process</w:t>
            </w:r>
            <w:proofErr w:type="gramEnd"/>
            <w:r w:rsidRPr="00FB6A02">
              <w:rPr>
                <w:rFonts w:cstheme="minorHAnsi"/>
                <w:i/>
              </w:rPr>
              <w:t>”</w:t>
            </w:r>
          </w:p>
        </w:tc>
        <w:tc>
          <w:tcPr>
            <w:tcW w:w="3752" w:type="pct"/>
          </w:tcPr>
          <w:p w14:paraId="2620272D" w14:textId="77777777" w:rsidR="009E03D2" w:rsidRPr="00FB6A02" w:rsidRDefault="009E03D2" w:rsidP="00E60648">
            <w:pPr>
              <w:jc w:val="both"/>
              <w:rPr>
                <w:rFonts w:cstheme="minorHAnsi"/>
                <w:i/>
              </w:rPr>
            </w:pPr>
            <w:r w:rsidRPr="00FB6A02">
              <w:rPr>
                <w:rFonts w:cstheme="minorHAnsi"/>
                <w:i/>
              </w:rPr>
              <w:t xml:space="preserve">either any activity that involves the use of Personal Data or as the Data Protection Legislation may otherwise define processing, processes or process. It includes any operation or set of operations which is performed on personal data or on sets of personal data, </w:t>
            </w:r>
            <w:proofErr w:type="gramStart"/>
            <w:r w:rsidRPr="00FB6A02">
              <w:rPr>
                <w:rFonts w:cstheme="minorHAnsi"/>
                <w:i/>
              </w:rPr>
              <w:t>whether or not</w:t>
            </w:r>
            <w:proofErr w:type="gramEnd"/>
            <w:r w:rsidRPr="00FB6A02">
              <w:rPr>
                <w:rFonts w:cstheme="minorHAnsi"/>
                <w:i/>
              </w:rPr>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9E03D2" w:rsidRPr="00FB6A02" w14:paraId="4ECCDC7F" w14:textId="77777777" w:rsidTr="00E60648">
        <w:tc>
          <w:tcPr>
            <w:tcW w:w="1248" w:type="pct"/>
          </w:tcPr>
          <w:p w14:paraId="1C30F81E" w14:textId="77777777" w:rsidR="009E03D2" w:rsidRPr="00FB6A02" w:rsidRDefault="009E03D2" w:rsidP="00E60648">
            <w:pPr>
              <w:jc w:val="both"/>
              <w:rPr>
                <w:rFonts w:eastAsia="Arial" w:cstheme="minorHAnsi"/>
                <w:i/>
                <w:spacing w:val="1"/>
              </w:rPr>
            </w:pPr>
            <w:r w:rsidRPr="00FB6A02">
              <w:rPr>
                <w:rFonts w:cstheme="minorHAnsi"/>
                <w:i/>
              </w:rPr>
              <w:t>“SCC”</w:t>
            </w:r>
          </w:p>
        </w:tc>
        <w:tc>
          <w:tcPr>
            <w:tcW w:w="3752" w:type="pct"/>
          </w:tcPr>
          <w:p w14:paraId="1DAB46EE" w14:textId="77777777" w:rsidR="009E03D2" w:rsidRPr="00FB6A02" w:rsidRDefault="009E03D2" w:rsidP="00E60648">
            <w:pPr>
              <w:jc w:val="both"/>
              <w:rPr>
                <w:rFonts w:eastAsia="Arial" w:cstheme="minorHAnsi"/>
                <w:i/>
                <w:spacing w:val="1"/>
              </w:rPr>
            </w:pPr>
            <w:r w:rsidRPr="00FB6A02">
              <w:rPr>
                <w:rFonts w:cstheme="minorHAnsi"/>
                <w:i/>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9E03D2" w:rsidRPr="00FB6A02" w14:paraId="0F31F41A" w14:textId="77777777" w:rsidTr="00E60648">
        <w:tc>
          <w:tcPr>
            <w:tcW w:w="1248" w:type="pct"/>
          </w:tcPr>
          <w:p w14:paraId="2433CB48" w14:textId="77777777" w:rsidR="009E03D2" w:rsidRPr="00FB6A02" w:rsidRDefault="009E03D2" w:rsidP="00E60648">
            <w:pPr>
              <w:jc w:val="both"/>
              <w:rPr>
                <w:rFonts w:eastAsia="Arial" w:cstheme="minorHAnsi"/>
                <w:i/>
              </w:rPr>
            </w:pPr>
            <w:r w:rsidRPr="00FB6A02">
              <w:rPr>
                <w:rFonts w:eastAsia="Arial" w:cstheme="minorHAnsi"/>
                <w:i/>
                <w:spacing w:val="1"/>
              </w:rPr>
              <w:t>“</w:t>
            </w:r>
            <w:proofErr w:type="gramStart"/>
            <w:r w:rsidRPr="00FB6A02">
              <w:rPr>
                <w:rFonts w:eastAsia="Arial" w:cstheme="minorHAnsi"/>
                <w:i/>
                <w:spacing w:val="-1"/>
              </w:rPr>
              <w:t>S</w:t>
            </w:r>
            <w:r w:rsidRPr="00FB6A02">
              <w:rPr>
                <w:rFonts w:eastAsia="Arial" w:cstheme="minorHAnsi"/>
                <w:i/>
              </w:rPr>
              <w:t>e</w:t>
            </w:r>
            <w:r w:rsidRPr="00FB6A02">
              <w:rPr>
                <w:rFonts w:eastAsia="Arial" w:cstheme="minorHAnsi"/>
                <w:i/>
                <w:spacing w:val="1"/>
              </w:rPr>
              <w:t>r</w:t>
            </w:r>
            <w:r w:rsidRPr="00FB6A02">
              <w:rPr>
                <w:rFonts w:eastAsia="Arial" w:cstheme="minorHAnsi"/>
                <w:i/>
                <w:spacing w:val="-2"/>
              </w:rPr>
              <w:t>v</w:t>
            </w:r>
            <w:r w:rsidRPr="00FB6A02">
              <w:rPr>
                <w:rFonts w:eastAsia="Arial" w:cstheme="minorHAnsi"/>
                <w:i/>
                <w:spacing w:val="-1"/>
              </w:rPr>
              <w:t>i</w:t>
            </w:r>
            <w:r w:rsidRPr="00FB6A02">
              <w:rPr>
                <w:rFonts w:eastAsia="Arial" w:cstheme="minorHAnsi"/>
                <w:i/>
              </w:rPr>
              <w:t xml:space="preserve">ces”   </w:t>
            </w:r>
            <w:proofErr w:type="gramEnd"/>
            <w:r w:rsidRPr="00FB6A02">
              <w:rPr>
                <w:rFonts w:eastAsia="Arial" w:cstheme="minorHAnsi"/>
                <w:i/>
              </w:rPr>
              <w:t xml:space="preserve">                      </w:t>
            </w:r>
          </w:p>
        </w:tc>
        <w:tc>
          <w:tcPr>
            <w:tcW w:w="3752" w:type="pct"/>
          </w:tcPr>
          <w:p w14:paraId="720A4625" w14:textId="77777777" w:rsidR="009E03D2" w:rsidRPr="00FB6A02" w:rsidRDefault="009E03D2" w:rsidP="00E60648">
            <w:pPr>
              <w:jc w:val="both"/>
              <w:rPr>
                <w:rFonts w:cstheme="minorHAnsi"/>
                <w:i/>
              </w:rPr>
            </w:pPr>
            <w:r w:rsidRPr="00FB6A02">
              <w:rPr>
                <w:rFonts w:eastAsia="Arial" w:cstheme="minorHAnsi"/>
                <w:i/>
                <w:spacing w:val="1"/>
              </w:rPr>
              <w:t>refers to</w:t>
            </w:r>
            <w:r w:rsidRPr="00FB6A02">
              <w:rPr>
                <w:rFonts w:eastAsia="Arial" w:cstheme="minorHAnsi"/>
                <w:i/>
                <w:spacing w:val="3"/>
              </w:rPr>
              <w:t xml:space="preserve"> </w:t>
            </w:r>
            <w:r w:rsidRPr="00FB6A02">
              <w:rPr>
                <w:rFonts w:eastAsia="Arial" w:cstheme="minorHAnsi"/>
                <w:i/>
                <w:spacing w:val="1"/>
              </w:rPr>
              <w:t>t</w:t>
            </w:r>
            <w:r w:rsidRPr="00FB6A02">
              <w:rPr>
                <w:rFonts w:eastAsia="Arial" w:cstheme="minorHAnsi"/>
                <w:i/>
              </w:rPr>
              <w:t>he</w:t>
            </w:r>
            <w:r w:rsidRPr="00FB6A02">
              <w:rPr>
                <w:rFonts w:eastAsia="Arial" w:cstheme="minorHAnsi"/>
                <w:i/>
                <w:spacing w:val="2"/>
              </w:rPr>
              <w:t xml:space="preserve"> </w:t>
            </w:r>
            <w:r w:rsidRPr="00FB6A02">
              <w:rPr>
                <w:rFonts w:eastAsia="Arial" w:cstheme="minorHAnsi"/>
                <w:i/>
              </w:rPr>
              <w:t>s</w:t>
            </w:r>
            <w:r w:rsidRPr="00FB6A02">
              <w:rPr>
                <w:rFonts w:eastAsia="Arial" w:cstheme="minorHAnsi"/>
                <w:i/>
                <w:spacing w:val="-3"/>
              </w:rPr>
              <w:t>e</w:t>
            </w:r>
            <w:r w:rsidRPr="00FB6A02">
              <w:rPr>
                <w:rFonts w:eastAsia="Arial" w:cstheme="minorHAnsi"/>
                <w:i/>
                <w:spacing w:val="1"/>
              </w:rPr>
              <w:t>r</w:t>
            </w:r>
            <w:r w:rsidRPr="00FB6A02">
              <w:rPr>
                <w:rFonts w:eastAsia="Arial" w:cstheme="minorHAnsi"/>
                <w:i/>
                <w:spacing w:val="-2"/>
              </w:rPr>
              <w:t>v</w:t>
            </w:r>
            <w:r w:rsidRPr="00FB6A02">
              <w:rPr>
                <w:rFonts w:eastAsia="Arial" w:cstheme="minorHAnsi"/>
                <w:i/>
                <w:spacing w:val="-1"/>
              </w:rPr>
              <w:t>i</w:t>
            </w:r>
            <w:r w:rsidRPr="00FB6A02">
              <w:rPr>
                <w:rFonts w:eastAsia="Arial" w:cstheme="minorHAnsi"/>
                <w:i/>
              </w:rPr>
              <w:t>ces</w:t>
            </w:r>
            <w:r w:rsidRPr="00FB6A02">
              <w:rPr>
                <w:rFonts w:eastAsia="Arial" w:cstheme="minorHAnsi"/>
                <w:i/>
                <w:spacing w:val="3"/>
              </w:rPr>
              <w:t xml:space="preserve"> </w:t>
            </w:r>
            <w:r w:rsidRPr="00FB6A02">
              <w:rPr>
                <w:rFonts w:eastAsia="Arial" w:cstheme="minorHAnsi"/>
                <w:i/>
                <w:spacing w:val="1"/>
              </w:rPr>
              <w:t>t</w:t>
            </w:r>
            <w:r w:rsidRPr="00FB6A02">
              <w:rPr>
                <w:rFonts w:eastAsia="Arial" w:cstheme="minorHAnsi"/>
                <w:i/>
              </w:rPr>
              <w:t>o</w:t>
            </w:r>
            <w:r w:rsidRPr="00FB6A02">
              <w:rPr>
                <w:rFonts w:eastAsia="Arial" w:cstheme="minorHAnsi"/>
                <w:i/>
                <w:spacing w:val="2"/>
              </w:rPr>
              <w:t xml:space="preserve"> </w:t>
            </w:r>
            <w:r w:rsidRPr="00FB6A02">
              <w:rPr>
                <w:rFonts w:eastAsia="Arial" w:cstheme="minorHAnsi"/>
                <w:i/>
              </w:rPr>
              <w:t>be</w:t>
            </w:r>
            <w:r w:rsidRPr="00FB6A02">
              <w:rPr>
                <w:rFonts w:eastAsia="Arial" w:cstheme="minorHAnsi"/>
                <w:i/>
                <w:spacing w:val="2"/>
              </w:rPr>
              <w:t xml:space="preserve"> </w:t>
            </w:r>
            <w:r w:rsidRPr="00FB6A02">
              <w:rPr>
                <w:rFonts w:eastAsia="Arial" w:cstheme="minorHAnsi"/>
                <w:i/>
              </w:rPr>
              <w:t>ca</w:t>
            </w:r>
            <w:r w:rsidRPr="00FB6A02">
              <w:rPr>
                <w:rFonts w:eastAsia="Arial" w:cstheme="minorHAnsi"/>
                <w:i/>
                <w:spacing w:val="1"/>
              </w:rPr>
              <w:t>rr</w:t>
            </w:r>
            <w:r w:rsidRPr="00FB6A02">
              <w:rPr>
                <w:rFonts w:eastAsia="Arial" w:cstheme="minorHAnsi"/>
                <w:i/>
                <w:spacing w:val="-1"/>
              </w:rPr>
              <w:t>i</w:t>
            </w:r>
            <w:r w:rsidRPr="00FB6A02">
              <w:rPr>
                <w:rFonts w:eastAsia="Arial" w:cstheme="minorHAnsi"/>
                <w:i/>
              </w:rPr>
              <w:t>ed</w:t>
            </w:r>
            <w:r w:rsidRPr="00FB6A02">
              <w:rPr>
                <w:rFonts w:eastAsia="Arial" w:cstheme="minorHAnsi"/>
                <w:i/>
                <w:spacing w:val="2"/>
              </w:rPr>
              <w:t xml:space="preserve"> </w:t>
            </w:r>
            <w:r w:rsidRPr="00FB6A02">
              <w:rPr>
                <w:rFonts w:eastAsia="Arial" w:cstheme="minorHAnsi"/>
                <w:i/>
              </w:rPr>
              <w:t>out</w:t>
            </w:r>
            <w:r w:rsidRPr="00FB6A02">
              <w:rPr>
                <w:rFonts w:eastAsia="Arial" w:cstheme="minorHAnsi"/>
                <w:i/>
                <w:spacing w:val="4"/>
              </w:rPr>
              <w:t xml:space="preserve"> </w:t>
            </w:r>
            <w:r w:rsidRPr="00FB6A02">
              <w:rPr>
                <w:rFonts w:eastAsia="Arial" w:cstheme="minorHAnsi"/>
                <w:i/>
              </w:rPr>
              <w:t xml:space="preserve">by </w:t>
            </w:r>
            <w:r w:rsidRPr="00FB6A02">
              <w:rPr>
                <w:rFonts w:eastAsia="Arial" w:cstheme="minorHAnsi"/>
                <w:i/>
                <w:spacing w:val="1"/>
              </w:rPr>
              <w:t>t</w:t>
            </w:r>
            <w:r w:rsidRPr="00FB6A02">
              <w:rPr>
                <w:rFonts w:eastAsia="Arial" w:cstheme="minorHAnsi"/>
                <w:i/>
              </w:rPr>
              <w:t xml:space="preserve">he </w:t>
            </w:r>
            <w:r w:rsidRPr="00FB6A02">
              <w:rPr>
                <w:rFonts w:eastAsia="Arial" w:cstheme="minorHAnsi"/>
                <w:i/>
                <w:spacing w:val="-1"/>
              </w:rPr>
              <w:t>D</w:t>
            </w:r>
            <w:r w:rsidRPr="00FB6A02">
              <w:rPr>
                <w:rFonts w:eastAsia="Arial" w:cstheme="minorHAnsi"/>
                <w:i/>
              </w:rPr>
              <w:t>a</w:t>
            </w:r>
            <w:r w:rsidRPr="00FB6A02">
              <w:rPr>
                <w:rFonts w:eastAsia="Arial" w:cstheme="minorHAnsi"/>
                <w:i/>
                <w:spacing w:val="1"/>
              </w:rPr>
              <w:t>t</w:t>
            </w:r>
            <w:r w:rsidRPr="00FB6A02">
              <w:rPr>
                <w:rFonts w:eastAsia="Arial" w:cstheme="minorHAnsi"/>
                <w:i/>
              </w:rPr>
              <w:t>a</w:t>
            </w:r>
            <w:r w:rsidRPr="00FB6A02">
              <w:rPr>
                <w:rFonts w:eastAsia="Arial" w:cstheme="minorHAnsi"/>
                <w:i/>
                <w:spacing w:val="3"/>
              </w:rPr>
              <w:t xml:space="preserve"> </w:t>
            </w:r>
            <w:r w:rsidRPr="00FB6A02">
              <w:rPr>
                <w:rFonts w:eastAsia="Arial" w:cstheme="minorHAnsi"/>
                <w:i/>
                <w:spacing w:val="-1"/>
              </w:rPr>
              <w:t>P</w:t>
            </w:r>
            <w:r w:rsidRPr="00FB6A02">
              <w:rPr>
                <w:rFonts w:eastAsia="Arial" w:cstheme="minorHAnsi"/>
                <w:i/>
                <w:spacing w:val="1"/>
              </w:rPr>
              <w:t>r</w:t>
            </w:r>
            <w:r w:rsidRPr="00FB6A02">
              <w:rPr>
                <w:rFonts w:eastAsia="Arial" w:cstheme="minorHAnsi"/>
                <w:i/>
              </w:rPr>
              <w:t>oce</w:t>
            </w:r>
            <w:r w:rsidRPr="00FB6A02">
              <w:rPr>
                <w:rFonts w:eastAsia="Arial" w:cstheme="minorHAnsi"/>
                <w:i/>
                <w:spacing w:val="-2"/>
              </w:rPr>
              <w:t>s</w:t>
            </w:r>
            <w:r w:rsidRPr="00FB6A02">
              <w:rPr>
                <w:rFonts w:eastAsia="Arial" w:cstheme="minorHAnsi"/>
                <w:i/>
              </w:rPr>
              <w:t>sor</w:t>
            </w:r>
            <w:r w:rsidRPr="00FB6A02">
              <w:rPr>
                <w:rFonts w:eastAsia="Arial" w:cstheme="minorHAnsi"/>
                <w:i/>
                <w:spacing w:val="4"/>
              </w:rPr>
              <w:t xml:space="preserve"> </w:t>
            </w:r>
            <w:r w:rsidRPr="00FB6A02">
              <w:rPr>
                <w:rFonts w:eastAsia="Arial" w:cstheme="minorHAnsi"/>
                <w:i/>
              </w:rPr>
              <w:t>und</w:t>
            </w:r>
            <w:r w:rsidRPr="00FB6A02">
              <w:rPr>
                <w:rFonts w:eastAsia="Arial" w:cstheme="minorHAnsi"/>
                <w:i/>
                <w:spacing w:val="-3"/>
              </w:rPr>
              <w:t>e</w:t>
            </w:r>
            <w:r w:rsidRPr="00FB6A02">
              <w:rPr>
                <w:rFonts w:eastAsia="Arial" w:cstheme="minorHAnsi"/>
                <w:i/>
              </w:rPr>
              <w:t>r</w:t>
            </w:r>
            <w:r w:rsidRPr="00FB6A02">
              <w:rPr>
                <w:rFonts w:eastAsia="Arial" w:cstheme="minorHAnsi"/>
                <w:i/>
                <w:spacing w:val="2"/>
              </w:rPr>
              <w:t xml:space="preserve"> </w:t>
            </w:r>
            <w:r w:rsidRPr="00FB6A02">
              <w:rPr>
                <w:rFonts w:eastAsia="Arial" w:cstheme="minorHAnsi"/>
                <w:i/>
                <w:spacing w:val="1"/>
              </w:rPr>
              <w:t>t</w:t>
            </w:r>
            <w:r w:rsidRPr="00FB6A02">
              <w:rPr>
                <w:rFonts w:eastAsia="Arial" w:cstheme="minorHAnsi"/>
                <w:i/>
              </w:rPr>
              <w:t xml:space="preserve">he </w:t>
            </w:r>
            <w:r w:rsidRPr="00FB6A02">
              <w:rPr>
                <w:rFonts w:eastAsia="Arial" w:cstheme="minorHAnsi"/>
                <w:i/>
                <w:spacing w:val="1"/>
              </w:rPr>
              <w:t>t</w:t>
            </w:r>
            <w:r w:rsidRPr="00FB6A02">
              <w:rPr>
                <w:rFonts w:eastAsia="Arial" w:cstheme="minorHAnsi"/>
                <w:i/>
              </w:rPr>
              <w:t>e</w:t>
            </w:r>
            <w:r w:rsidRPr="00FB6A02">
              <w:rPr>
                <w:rFonts w:eastAsia="Arial" w:cstheme="minorHAnsi"/>
                <w:i/>
                <w:spacing w:val="-2"/>
              </w:rPr>
              <w:t>r</w:t>
            </w:r>
            <w:r w:rsidRPr="00FB6A02">
              <w:rPr>
                <w:rFonts w:eastAsia="Arial" w:cstheme="minorHAnsi"/>
                <w:i/>
                <w:spacing w:val="1"/>
              </w:rPr>
              <w:t>m</w:t>
            </w:r>
            <w:r w:rsidRPr="00FB6A02">
              <w:rPr>
                <w:rFonts w:eastAsia="Arial" w:cstheme="minorHAnsi"/>
                <w:i/>
              </w:rPr>
              <w:t>s</w:t>
            </w:r>
            <w:r w:rsidRPr="00FB6A02">
              <w:rPr>
                <w:rFonts w:eastAsia="Arial" w:cstheme="minorHAnsi"/>
                <w:i/>
                <w:spacing w:val="3"/>
              </w:rPr>
              <w:t xml:space="preserve"> </w:t>
            </w:r>
            <w:r w:rsidRPr="00FB6A02">
              <w:rPr>
                <w:rFonts w:eastAsia="Arial" w:cstheme="minorHAnsi"/>
                <w:i/>
                <w:spacing w:val="-3"/>
              </w:rPr>
              <w:t>o</w:t>
            </w:r>
            <w:r w:rsidRPr="00FB6A02">
              <w:rPr>
                <w:rFonts w:eastAsia="Arial" w:cstheme="minorHAnsi"/>
                <w:i/>
              </w:rPr>
              <w:t>f</w:t>
            </w:r>
            <w:r w:rsidRPr="00FB6A02">
              <w:rPr>
                <w:rFonts w:eastAsia="Arial" w:cstheme="minorHAnsi"/>
                <w:i/>
                <w:spacing w:val="2"/>
              </w:rPr>
              <w:t xml:space="preserve"> </w:t>
            </w:r>
            <w:r w:rsidRPr="00FB6A02">
              <w:rPr>
                <w:rFonts w:eastAsia="Arial" w:cstheme="minorHAnsi"/>
                <w:i/>
                <w:spacing w:val="1"/>
              </w:rPr>
              <w:t>t</w:t>
            </w:r>
            <w:r w:rsidRPr="00FB6A02">
              <w:rPr>
                <w:rFonts w:eastAsia="Arial" w:cstheme="minorHAnsi"/>
                <w:i/>
              </w:rPr>
              <w:t xml:space="preserve">he </w:t>
            </w:r>
            <w:r w:rsidRPr="00FB6A02">
              <w:rPr>
                <w:rFonts w:eastAsia="Arial" w:cstheme="minorHAnsi"/>
                <w:i/>
                <w:spacing w:val="1"/>
              </w:rPr>
              <w:t>M</w:t>
            </w:r>
            <w:r w:rsidRPr="00FB6A02">
              <w:rPr>
                <w:rFonts w:eastAsia="Arial" w:cstheme="minorHAnsi"/>
                <w:i/>
              </w:rPr>
              <w:t>as</w:t>
            </w:r>
            <w:r w:rsidRPr="00FB6A02">
              <w:rPr>
                <w:rFonts w:eastAsia="Arial" w:cstheme="minorHAnsi"/>
                <w:i/>
                <w:spacing w:val="1"/>
              </w:rPr>
              <w:t>t</w:t>
            </w:r>
            <w:r w:rsidRPr="00FB6A02">
              <w:rPr>
                <w:rFonts w:eastAsia="Arial" w:cstheme="minorHAnsi"/>
                <w:i/>
                <w:spacing w:val="-3"/>
              </w:rPr>
              <w:t>e</w:t>
            </w:r>
            <w:r w:rsidRPr="00FB6A02">
              <w:rPr>
                <w:rFonts w:eastAsia="Arial" w:cstheme="minorHAnsi"/>
                <w:i/>
              </w:rPr>
              <w:t>r</w:t>
            </w:r>
            <w:r w:rsidRPr="00FB6A02">
              <w:rPr>
                <w:rFonts w:eastAsia="Arial" w:cstheme="minorHAnsi"/>
                <w:i/>
                <w:spacing w:val="2"/>
              </w:rPr>
              <w:t xml:space="preserve"> </w:t>
            </w:r>
            <w:r w:rsidRPr="00FB6A02">
              <w:rPr>
                <w:rFonts w:eastAsia="Arial" w:cstheme="minorHAnsi"/>
                <w:i/>
                <w:spacing w:val="-1"/>
              </w:rPr>
              <w:t>Agreement</w:t>
            </w:r>
            <w:r w:rsidRPr="00FB6A02">
              <w:rPr>
                <w:rFonts w:eastAsia="Arial" w:cstheme="minorHAnsi"/>
                <w:i/>
              </w:rPr>
              <w:t>.</w:t>
            </w:r>
          </w:p>
        </w:tc>
      </w:tr>
    </w:tbl>
    <w:p w14:paraId="0A6E4A43" w14:textId="77777777" w:rsidR="009E03D2" w:rsidRPr="00FB6A02" w:rsidRDefault="009E03D2" w:rsidP="009E03D2">
      <w:pPr>
        <w:spacing w:after="200" w:line="276" w:lineRule="auto"/>
        <w:ind w:right="84"/>
        <w:contextualSpacing/>
        <w:jc w:val="both"/>
        <w:rPr>
          <w:rFonts w:eastAsia="Arial" w:cstheme="minorHAnsi"/>
          <w:i/>
        </w:rPr>
      </w:pPr>
    </w:p>
    <w:p w14:paraId="4423A463" w14:textId="77777777" w:rsidR="009E03D2" w:rsidRPr="00FB6A02" w:rsidRDefault="009E03D2" w:rsidP="009E03D2">
      <w:pPr>
        <w:jc w:val="both"/>
        <w:rPr>
          <w:rFonts w:cstheme="minorHAnsi"/>
          <w:iCs/>
        </w:rPr>
      </w:pPr>
      <w:r w:rsidRPr="00FB6A02">
        <w:rPr>
          <w:rFonts w:cstheme="minorHAnsi"/>
          <w:iCs/>
        </w:rPr>
        <w:t>The Parties acknowledge that for the purposes of Data Protection Legislation, in performing its obligations under this Agreement, the Supplier, to the extent that it processes Personal Data received from the Provider, is a "</w:t>
      </w:r>
      <w:r w:rsidRPr="00FB6A02">
        <w:rPr>
          <w:rFonts w:cstheme="minorHAnsi"/>
          <w:b/>
          <w:iCs/>
        </w:rPr>
        <w:t>Data Processor</w:t>
      </w:r>
      <w:r w:rsidRPr="00FB6A02">
        <w:rPr>
          <w:rFonts w:cstheme="minorHAnsi"/>
          <w:iCs/>
        </w:rPr>
        <w:t>" and the Provider is the "</w:t>
      </w:r>
      <w:r w:rsidRPr="00FB6A02">
        <w:rPr>
          <w:rFonts w:cstheme="minorHAnsi"/>
          <w:b/>
          <w:iCs/>
        </w:rPr>
        <w:t>Data Controller</w:t>
      </w:r>
      <w:r w:rsidRPr="00FB6A02">
        <w:rPr>
          <w:rFonts w:cstheme="minorHAnsi"/>
          <w:iCs/>
        </w:rPr>
        <w:t>"; as defined in the Data Protection Legislation.</w:t>
      </w:r>
    </w:p>
    <w:p w14:paraId="26663EB6" w14:textId="77777777" w:rsidR="009E03D2" w:rsidRPr="00FB6A02" w:rsidRDefault="009E03D2" w:rsidP="009E03D2">
      <w:pPr>
        <w:pStyle w:val="ListParagraph"/>
        <w:tabs>
          <w:tab w:val="left" w:pos="851"/>
        </w:tabs>
        <w:spacing w:before="1" w:line="242" w:lineRule="auto"/>
        <w:ind w:right="102"/>
        <w:jc w:val="both"/>
        <w:rPr>
          <w:rFonts w:cstheme="minorHAnsi"/>
          <w:iCs/>
        </w:rPr>
      </w:pPr>
    </w:p>
    <w:p w14:paraId="3B80904D" w14:textId="77777777" w:rsidR="009E03D2" w:rsidRPr="00FB6A02" w:rsidRDefault="009E03D2" w:rsidP="00561A4A">
      <w:pPr>
        <w:pStyle w:val="ListParagraph"/>
        <w:numPr>
          <w:ilvl w:val="1"/>
          <w:numId w:val="16"/>
        </w:numPr>
        <w:tabs>
          <w:tab w:val="left" w:pos="851"/>
        </w:tabs>
        <w:suppressAutoHyphens/>
        <w:autoSpaceDN w:val="0"/>
        <w:spacing w:before="1" w:after="0" w:line="240" w:lineRule="auto"/>
        <w:ind w:hanging="792"/>
        <w:contextualSpacing w:val="0"/>
        <w:jc w:val="both"/>
        <w:textAlignment w:val="baseline"/>
        <w:rPr>
          <w:rFonts w:cstheme="minorHAnsi"/>
          <w:b/>
          <w:iCs/>
        </w:rPr>
        <w:sectPr w:rsidR="009E03D2" w:rsidRPr="00FB6A02" w:rsidSect="00E60648">
          <w:pgSz w:w="11906" w:h="16838" w:code="9"/>
          <w:pgMar w:top="607" w:right="992" w:bottom="851" w:left="720" w:header="709" w:footer="431" w:gutter="0"/>
          <w:cols w:space="709"/>
          <w:docGrid w:linePitch="360"/>
        </w:sectPr>
      </w:pPr>
    </w:p>
    <w:p w14:paraId="4E2CBF0D" w14:textId="77777777" w:rsidR="009E03D2" w:rsidRPr="00FB6A02" w:rsidRDefault="009E03D2" w:rsidP="00561A4A">
      <w:pPr>
        <w:pStyle w:val="ListParagraph"/>
        <w:numPr>
          <w:ilvl w:val="1"/>
          <w:numId w:val="16"/>
        </w:numPr>
        <w:tabs>
          <w:tab w:val="left" w:pos="851"/>
        </w:tabs>
        <w:suppressAutoHyphens/>
        <w:autoSpaceDN w:val="0"/>
        <w:spacing w:after="0" w:line="240" w:lineRule="auto"/>
        <w:ind w:hanging="792"/>
        <w:contextualSpacing w:val="0"/>
        <w:jc w:val="both"/>
        <w:textAlignment w:val="baseline"/>
        <w:rPr>
          <w:rFonts w:cstheme="minorHAnsi"/>
          <w:b/>
          <w:iCs/>
        </w:rPr>
      </w:pPr>
      <w:r w:rsidRPr="00FB6A02">
        <w:rPr>
          <w:rFonts w:cstheme="minorHAnsi"/>
          <w:b/>
          <w:iCs/>
        </w:rPr>
        <w:t>Data Controller Obligations</w:t>
      </w:r>
    </w:p>
    <w:p w14:paraId="25AA30D6" w14:textId="77777777" w:rsidR="009E03D2" w:rsidRPr="00FB6A02" w:rsidRDefault="009E03D2" w:rsidP="00561A4A">
      <w:pPr>
        <w:pStyle w:val="ListParagraph"/>
        <w:numPr>
          <w:ilvl w:val="0"/>
          <w:numId w:val="15"/>
        </w:numPr>
        <w:suppressAutoHyphens/>
        <w:autoSpaceDN w:val="0"/>
        <w:spacing w:after="0" w:line="240" w:lineRule="auto"/>
        <w:ind w:right="102"/>
        <w:contextualSpacing w:val="0"/>
        <w:jc w:val="both"/>
        <w:textAlignment w:val="baseline"/>
        <w:rPr>
          <w:rFonts w:eastAsia="Arial" w:cstheme="minorHAnsi"/>
          <w:iCs/>
        </w:rPr>
      </w:pPr>
      <w:r w:rsidRPr="00FB6A02">
        <w:rPr>
          <w:rFonts w:eastAsia="Arial" w:cstheme="minorHAnsi"/>
          <w:iCs/>
        </w:rPr>
        <w:t>The</w:t>
      </w:r>
      <w:r w:rsidRPr="00FB6A02">
        <w:rPr>
          <w:rFonts w:eastAsia="Arial" w:cstheme="minorHAnsi"/>
          <w:iCs/>
          <w:spacing w:val="1"/>
        </w:rPr>
        <w:t xml:space="preserve"> </w:t>
      </w:r>
      <w:r w:rsidRPr="00FB6A02">
        <w:rPr>
          <w:rFonts w:eastAsia="Arial" w:cstheme="minorHAnsi"/>
          <w:iCs/>
          <w:spacing w:val="-1"/>
        </w:rPr>
        <w:t>D</w:t>
      </w:r>
      <w:r w:rsidRPr="00FB6A02">
        <w:rPr>
          <w:rFonts w:eastAsia="Arial" w:cstheme="minorHAnsi"/>
          <w:iCs/>
        </w:rPr>
        <w:t>a</w:t>
      </w:r>
      <w:r w:rsidRPr="00FB6A02">
        <w:rPr>
          <w:rFonts w:eastAsia="Arial" w:cstheme="minorHAnsi"/>
          <w:iCs/>
          <w:spacing w:val="1"/>
        </w:rPr>
        <w:t>t</w:t>
      </w:r>
      <w:r w:rsidRPr="00FB6A02">
        <w:rPr>
          <w:rFonts w:eastAsia="Arial" w:cstheme="minorHAnsi"/>
          <w:iCs/>
        </w:rPr>
        <w:t>a</w:t>
      </w:r>
      <w:r w:rsidRPr="00FB6A02">
        <w:rPr>
          <w:rFonts w:eastAsia="Arial" w:cstheme="minorHAnsi"/>
          <w:iCs/>
          <w:spacing w:val="3"/>
        </w:rPr>
        <w:t xml:space="preserve"> </w:t>
      </w:r>
      <w:r w:rsidRPr="00FB6A02">
        <w:rPr>
          <w:rFonts w:eastAsia="Arial" w:cstheme="minorHAnsi"/>
          <w:iCs/>
          <w:spacing w:val="-1"/>
        </w:rPr>
        <w:t>C</w:t>
      </w:r>
      <w:r w:rsidRPr="00FB6A02">
        <w:rPr>
          <w:rFonts w:eastAsia="Arial" w:cstheme="minorHAnsi"/>
          <w:iCs/>
        </w:rPr>
        <w:t>o</w:t>
      </w:r>
      <w:r w:rsidRPr="00FB6A02">
        <w:rPr>
          <w:rFonts w:eastAsia="Arial" w:cstheme="minorHAnsi"/>
          <w:iCs/>
          <w:spacing w:val="-3"/>
        </w:rPr>
        <w:t>n</w:t>
      </w:r>
      <w:r w:rsidRPr="00FB6A02">
        <w:rPr>
          <w:rFonts w:eastAsia="Arial" w:cstheme="minorHAnsi"/>
          <w:iCs/>
          <w:spacing w:val="1"/>
        </w:rPr>
        <w:t>tr</w:t>
      </w:r>
      <w:r w:rsidRPr="00FB6A02">
        <w:rPr>
          <w:rFonts w:eastAsia="Arial" w:cstheme="minorHAnsi"/>
          <w:iCs/>
        </w:rPr>
        <w:t>o</w:t>
      </w:r>
      <w:r w:rsidRPr="00FB6A02">
        <w:rPr>
          <w:rFonts w:eastAsia="Arial" w:cstheme="minorHAnsi"/>
          <w:iCs/>
          <w:spacing w:val="-1"/>
        </w:rPr>
        <w:t>ll</w:t>
      </w:r>
      <w:r w:rsidRPr="00FB6A02">
        <w:rPr>
          <w:rFonts w:eastAsia="Arial" w:cstheme="minorHAnsi"/>
          <w:iCs/>
        </w:rPr>
        <w:t xml:space="preserve">er retains control of the Personal Data and remains responsible for its compliance obligations under the Data Protection Legislation, including for the processing instructions it gives to </w:t>
      </w:r>
      <w:r w:rsidRPr="00FB6A02">
        <w:rPr>
          <w:rFonts w:eastAsia="Arial" w:cstheme="minorHAnsi"/>
          <w:iCs/>
          <w:spacing w:val="1"/>
        </w:rPr>
        <w:t>t</w:t>
      </w:r>
      <w:r w:rsidRPr="00FB6A02">
        <w:rPr>
          <w:rFonts w:eastAsia="Arial" w:cstheme="minorHAnsi"/>
          <w:iCs/>
        </w:rPr>
        <w:t xml:space="preserve">he </w:t>
      </w:r>
      <w:r w:rsidRPr="00FB6A02">
        <w:rPr>
          <w:rFonts w:eastAsia="Arial" w:cstheme="minorHAnsi"/>
          <w:iCs/>
          <w:spacing w:val="-1"/>
        </w:rPr>
        <w:t>D</w:t>
      </w:r>
      <w:r w:rsidRPr="00FB6A02">
        <w:rPr>
          <w:rFonts w:eastAsia="Arial" w:cstheme="minorHAnsi"/>
          <w:iCs/>
        </w:rPr>
        <w:t>a</w:t>
      </w:r>
      <w:r w:rsidRPr="00FB6A02">
        <w:rPr>
          <w:rFonts w:eastAsia="Arial" w:cstheme="minorHAnsi"/>
          <w:iCs/>
          <w:spacing w:val="1"/>
        </w:rPr>
        <w:t>t</w:t>
      </w:r>
      <w:r w:rsidRPr="00FB6A02">
        <w:rPr>
          <w:rFonts w:eastAsia="Arial" w:cstheme="minorHAnsi"/>
          <w:iCs/>
        </w:rPr>
        <w:t>a</w:t>
      </w:r>
      <w:r w:rsidRPr="00FB6A02">
        <w:rPr>
          <w:rFonts w:eastAsia="Arial" w:cstheme="minorHAnsi"/>
          <w:iCs/>
          <w:spacing w:val="3"/>
        </w:rPr>
        <w:t xml:space="preserve"> Processor</w:t>
      </w:r>
      <w:r w:rsidRPr="00FB6A02">
        <w:rPr>
          <w:rFonts w:eastAsia="Arial" w:cstheme="minorHAnsi"/>
          <w:iCs/>
        </w:rPr>
        <w:t>.</w:t>
      </w:r>
    </w:p>
    <w:p w14:paraId="0D2056CA" w14:textId="77777777" w:rsidR="009E03D2" w:rsidRPr="00FB6A02" w:rsidRDefault="009E03D2" w:rsidP="00561A4A">
      <w:pPr>
        <w:pStyle w:val="ListParagraph"/>
        <w:numPr>
          <w:ilvl w:val="0"/>
          <w:numId w:val="15"/>
        </w:numPr>
        <w:suppressAutoHyphens/>
        <w:autoSpaceDN w:val="0"/>
        <w:spacing w:after="0" w:line="240" w:lineRule="auto"/>
        <w:ind w:right="102"/>
        <w:contextualSpacing w:val="0"/>
        <w:jc w:val="both"/>
        <w:textAlignment w:val="baseline"/>
        <w:rPr>
          <w:rFonts w:eastAsia="Arial" w:cstheme="minorHAnsi"/>
          <w:iCs/>
          <w:spacing w:val="2"/>
        </w:rPr>
      </w:pPr>
      <w:r w:rsidRPr="00FB6A02">
        <w:rPr>
          <w:rFonts w:eastAsia="Arial" w:cstheme="minorHAnsi"/>
          <w:iCs/>
          <w:spacing w:val="2"/>
        </w:rPr>
        <w:t>T</w:t>
      </w:r>
      <w:r w:rsidRPr="00FB6A02">
        <w:rPr>
          <w:rFonts w:eastAsia="Arial" w:cstheme="minorHAnsi"/>
          <w:iCs/>
        </w:rPr>
        <w:t xml:space="preserve">he </w:t>
      </w:r>
      <w:r w:rsidRPr="00FB6A02">
        <w:rPr>
          <w:rFonts w:eastAsia="Arial" w:cstheme="minorHAnsi"/>
          <w:iCs/>
          <w:spacing w:val="-1"/>
        </w:rPr>
        <w:t>D</w:t>
      </w:r>
      <w:r w:rsidRPr="00FB6A02">
        <w:rPr>
          <w:rFonts w:eastAsia="Arial" w:cstheme="minorHAnsi"/>
          <w:iCs/>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C</w:t>
      </w:r>
      <w:r w:rsidRPr="00FB6A02">
        <w:rPr>
          <w:rFonts w:eastAsia="Arial" w:cstheme="minorHAnsi"/>
          <w:iCs/>
        </w:rPr>
        <w:t>on</w:t>
      </w:r>
      <w:r w:rsidRPr="00FB6A02">
        <w:rPr>
          <w:rFonts w:eastAsia="Arial" w:cstheme="minorHAnsi"/>
          <w:iCs/>
          <w:spacing w:val="-1"/>
        </w:rPr>
        <w:t>t</w:t>
      </w:r>
      <w:r w:rsidRPr="00FB6A02">
        <w:rPr>
          <w:rFonts w:eastAsia="Arial" w:cstheme="minorHAnsi"/>
          <w:iCs/>
          <w:spacing w:val="1"/>
        </w:rPr>
        <w:t>r</w:t>
      </w:r>
      <w:r w:rsidRPr="00FB6A02">
        <w:rPr>
          <w:rFonts w:eastAsia="Arial" w:cstheme="minorHAnsi"/>
          <w:iCs/>
        </w:rPr>
        <w:t>o</w:t>
      </w:r>
      <w:r w:rsidRPr="00FB6A02">
        <w:rPr>
          <w:rFonts w:eastAsia="Arial" w:cstheme="minorHAnsi"/>
          <w:iCs/>
          <w:spacing w:val="-1"/>
        </w:rPr>
        <w:t>ll</w:t>
      </w:r>
      <w:r w:rsidRPr="00FB6A02">
        <w:rPr>
          <w:rFonts w:eastAsia="Arial" w:cstheme="minorHAnsi"/>
          <w:iCs/>
        </w:rPr>
        <w:t>er</w:t>
      </w:r>
      <w:r w:rsidRPr="00FB6A02">
        <w:rPr>
          <w:rFonts w:eastAsia="Arial" w:cstheme="minorHAnsi"/>
          <w:iCs/>
          <w:spacing w:val="2"/>
        </w:rPr>
        <w:t xml:space="preserve"> </w:t>
      </w:r>
      <w:r w:rsidRPr="00FB6A02">
        <w:rPr>
          <w:rFonts w:eastAsia="Arial" w:cstheme="minorHAnsi"/>
          <w:iCs/>
        </w:rPr>
        <w:t>sha</w:t>
      </w:r>
      <w:r w:rsidRPr="00FB6A02">
        <w:rPr>
          <w:rFonts w:eastAsia="Arial" w:cstheme="minorHAnsi"/>
          <w:iCs/>
          <w:spacing w:val="-1"/>
        </w:rPr>
        <w:t>l</w:t>
      </w:r>
      <w:r w:rsidRPr="00FB6A02">
        <w:rPr>
          <w:rFonts w:eastAsia="Arial" w:cstheme="minorHAnsi"/>
          <w:iCs/>
        </w:rPr>
        <w:t xml:space="preserve">l authorise </w:t>
      </w:r>
      <w:r w:rsidRPr="00FB6A02">
        <w:rPr>
          <w:rFonts w:eastAsia="Arial" w:cstheme="minorHAnsi"/>
          <w:iCs/>
          <w:spacing w:val="1"/>
        </w:rPr>
        <w:t>t</w:t>
      </w:r>
      <w:r w:rsidRPr="00FB6A02">
        <w:rPr>
          <w:rFonts w:eastAsia="Arial" w:cstheme="minorHAnsi"/>
          <w:iCs/>
        </w:rPr>
        <w:t xml:space="preserve">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 xml:space="preserve">or </w:t>
      </w:r>
      <w:r w:rsidRPr="00FB6A02">
        <w:rPr>
          <w:rFonts w:eastAsia="Arial" w:cstheme="minorHAnsi"/>
          <w:iCs/>
          <w:spacing w:val="1"/>
        </w:rPr>
        <w:t>to process the Personal Data in any manner that m</w:t>
      </w:r>
      <w:r w:rsidRPr="00FB6A02">
        <w:rPr>
          <w:rFonts w:eastAsia="Arial" w:cstheme="minorHAnsi"/>
          <w:iCs/>
        </w:rPr>
        <w:t>ay</w:t>
      </w:r>
      <w:r w:rsidRPr="00FB6A02">
        <w:rPr>
          <w:rFonts w:eastAsia="Arial" w:cstheme="minorHAnsi"/>
          <w:iCs/>
          <w:spacing w:val="1"/>
        </w:rPr>
        <w:t xml:space="preserve"> r</w:t>
      </w:r>
      <w:r w:rsidRPr="00FB6A02">
        <w:rPr>
          <w:rFonts w:eastAsia="Arial" w:cstheme="minorHAnsi"/>
          <w:iCs/>
        </w:rPr>
        <w:t>eason</w:t>
      </w:r>
      <w:r w:rsidRPr="00FB6A02">
        <w:rPr>
          <w:rFonts w:eastAsia="Arial" w:cstheme="minorHAnsi"/>
          <w:iCs/>
          <w:spacing w:val="-3"/>
        </w:rPr>
        <w:t>a</w:t>
      </w:r>
      <w:r w:rsidRPr="00FB6A02">
        <w:rPr>
          <w:rFonts w:eastAsia="Arial" w:cstheme="minorHAnsi"/>
          <w:iCs/>
        </w:rPr>
        <w:t>b</w:t>
      </w:r>
      <w:r w:rsidRPr="00FB6A02">
        <w:rPr>
          <w:rFonts w:eastAsia="Arial" w:cstheme="minorHAnsi"/>
          <w:iCs/>
          <w:spacing w:val="-1"/>
        </w:rPr>
        <w:t>l</w:t>
      </w:r>
      <w:r w:rsidRPr="00FB6A02">
        <w:rPr>
          <w:rFonts w:eastAsia="Arial" w:cstheme="minorHAnsi"/>
          <w:iCs/>
        </w:rPr>
        <w:t xml:space="preserve">y be </w:t>
      </w:r>
      <w:r w:rsidRPr="00FB6A02">
        <w:rPr>
          <w:rFonts w:eastAsia="Arial" w:cstheme="minorHAnsi"/>
          <w:iCs/>
          <w:spacing w:val="1"/>
        </w:rPr>
        <w:t>r</w:t>
      </w:r>
      <w:r w:rsidRPr="00FB6A02">
        <w:rPr>
          <w:rFonts w:eastAsia="Arial" w:cstheme="minorHAnsi"/>
          <w:iCs/>
          <w:spacing w:val="-3"/>
        </w:rPr>
        <w:t>e</w:t>
      </w:r>
      <w:r w:rsidRPr="00FB6A02">
        <w:rPr>
          <w:rFonts w:eastAsia="Arial" w:cstheme="minorHAnsi"/>
          <w:iCs/>
          <w:spacing w:val="2"/>
        </w:rPr>
        <w:t>q</w:t>
      </w:r>
      <w:r w:rsidRPr="00FB6A02">
        <w:rPr>
          <w:rFonts w:eastAsia="Arial" w:cstheme="minorHAnsi"/>
          <w:iCs/>
        </w:rPr>
        <w:t>u</w:t>
      </w:r>
      <w:r w:rsidRPr="00FB6A02">
        <w:rPr>
          <w:rFonts w:eastAsia="Arial" w:cstheme="minorHAnsi"/>
          <w:iCs/>
          <w:spacing w:val="-1"/>
        </w:rPr>
        <w:t>i</w:t>
      </w:r>
      <w:r w:rsidRPr="00FB6A02">
        <w:rPr>
          <w:rFonts w:eastAsia="Arial" w:cstheme="minorHAnsi"/>
          <w:iCs/>
          <w:spacing w:val="1"/>
        </w:rPr>
        <w:t>r</w:t>
      </w:r>
      <w:r w:rsidRPr="00FB6A02">
        <w:rPr>
          <w:rFonts w:eastAsia="Arial" w:cstheme="minorHAnsi"/>
          <w:iCs/>
        </w:rPr>
        <w:t>ed</w:t>
      </w:r>
      <w:r w:rsidRPr="00FB6A02">
        <w:rPr>
          <w:rFonts w:eastAsia="Arial" w:cstheme="minorHAnsi"/>
          <w:iCs/>
          <w:spacing w:val="1"/>
        </w:rPr>
        <w:t xml:space="preserve"> </w:t>
      </w:r>
      <w:proofErr w:type="gramStart"/>
      <w:r w:rsidRPr="00FB6A02">
        <w:rPr>
          <w:rFonts w:eastAsia="Arial" w:cstheme="minorHAnsi"/>
          <w:iCs/>
          <w:spacing w:val="-1"/>
        </w:rPr>
        <w:t>i</w:t>
      </w:r>
      <w:r w:rsidRPr="00FB6A02">
        <w:rPr>
          <w:rFonts w:eastAsia="Arial" w:cstheme="minorHAnsi"/>
          <w:iCs/>
        </w:rPr>
        <w:t>n</w:t>
      </w:r>
      <w:r w:rsidRPr="00FB6A02">
        <w:rPr>
          <w:rFonts w:eastAsia="Arial" w:cstheme="minorHAnsi"/>
          <w:iCs/>
          <w:spacing w:val="1"/>
        </w:rPr>
        <w:t xml:space="preserve"> </w:t>
      </w:r>
      <w:r w:rsidRPr="00FB6A02">
        <w:rPr>
          <w:rFonts w:eastAsia="Arial" w:cstheme="minorHAnsi"/>
          <w:iCs/>
          <w:spacing w:val="-3"/>
        </w:rPr>
        <w:t>o</w:t>
      </w:r>
      <w:r w:rsidRPr="00FB6A02">
        <w:rPr>
          <w:rFonts w:eastAsia="Arial" w:cstheme="minorHAnsi"/>
          <w:iCs/>
          <w:spacing w:val="1"/>
        </w:rPr>
        <w:t>r</w:t>
      </w:r>
      <w:r w:rsidRPr="00FB6A02">
        <w:rPr>
          <w:rFonts w:eastAsia="Arial" w:cstheme="minorHAnsi"/>
          <w:iCs/>
        </w:rPr>
        <w:t>der</w:t>
      </w:r>
      <w:r w:rsidRPr="00FB6A02">
        <w:rPr>
          <w:rFonts w:eastAsia="Arial" w:cstheme="minorHAnsi"/>
          <w:iCs/>
          <w:spacing w:val="-2"/>
        </w:rPr>
        <w:t xml:space="preserve"> </w:t>
      </w:r>
      <w:r w:rsidRPr="00FB6A02">
        <w:rPr>
          <w:rFonts w:eastAsia="Arial" w:cstheme="minorHAnsi"/>
          <w:iCs/>
          <w:spacing w:val="1"/>
        </w:rPr>
        <w:t>t</w:t>
      </w:r>
      <w:r w:rsidRPr="00FB6A02">
        <w:rPr>
          <w:rFonts w:eastAsia="Arial" w:cstheme="minorHAnsi"/>
          <w:iCs/>
        </w:rPr>
        <w:t>o</w:t>
      </w:r>
      <w:proofErr w:type="gramEnd"/>
      <w:r w:rsidRPr="00FB6A02">
        <w:rPr>
          <w:rFonts w:eastAsia="Arial" w:cstheme="minorHAnsi"/>
          <w:iCs/>
          <w:spacing w:val="-1"/>
        </w:rPr>
        <w:t xml:space="preserve"> </w:t>
      </w:r>
      <w:r w:rsidRPr="00FB6A02">
        <w:rPr>
          <w:rFonts w:eastAsia="Arial" w:cstheme="minorHAnsi"/>
          <w:iCs/>
          <w:spacing w:val="-3"/>
        </w:rPr>
        <w:t>p</w:t>
      </w:r>
      <w:r w:rsidRPr="00FB6A02">
        <w:rPr>
          <w:rFonts w:eastAsia="Arial" w:cstheme="minorHAnsi"/>
          <w:iCs/>
          <w:spacing w:val="1"/>
        </w:rPr>
        <w:t>r</w:t>
      </w:r>
      <w:r w:rsidRPr="00FB6A02">
        <w:rPr>
          <w:rFonts w:eastAsia="Arial" w:cstheme="minorHAnsi"/>
          <w:iCs/>
        </w:rPr>
        <w:t>o</w:t>
      </w:r>
      <w:r w:rsidRPr="00FB6A02">
        <w:rPr>
          <w:rFonts w:eastAsia="Arial" w:cstheme="minorHAnsi"/>
          <w:iCs/>
          <w:spacing w:val="-2"/>
        </w:rPr>
        <w:t>v</w:t>
      </w:r>
      <w:r w:rsidRPr="00FB6A02">
        <w:rPr>
          <w:rFonts w:eastAsia="Arial" w:cstheme="minorHAnsi"/>
          <w:iCs/>
          <w:spacing w:val="-1"/>
        </w:rPr>
        <w:t>i</w:t>
      </w:r>
      <w:r w:rsidRPr="00FB6A02">
        <w:rPr>
          <w:rFonts w:eastAsia="Arial" w:cstheme="minorHAnsi"/>
          <w:iCs/>
        </w:rPr>
        <w:t>de</w:t>
      </w:r>
      <w:r w:rsidRPr="00FB6A02">
        <w:rPr>
          <w:rFonts w:eastAsia="Arial" w:cstheme="minorHAnsi"/>
          <w:iCs/>
          <w:spacing w:val="1"/>
        </w:rPr>
        <w:t xml:space="preserve"> t</w:t>
      </w:r>
      <w:r w:rsidRPr="00FB6A02">
        <w:rPr>
          <w:rFonts w:eastAsia="Arial" w:cstheme="minorHAnsi"/>
          <w:iCs/>
        </w:rPr>
        <w:t>he</w:t>
      </w:r>
      <w:r w:rsidRPr="00FB6A02">
        <w:rPr>
          <w:rFonts w:eastAsia="Arial" w:cstheme="minorHAnsi"/>
          <w:iCs/>
          <w:spacing w:val="1"/>
        </w:rPr>
        <w:t xml:space="preserve"> </w:t>
      </w:r>
      <w:r w:rsidRPr="00FB6A02">
        <w:rPr>
          <w:rFonts w:eastAsia="Arial" w:cstheme="minorHAnsi"/>
          <w:iCs/>
          <w:spacing w:val="-1"/>
        </w:rPr>
        <w:t>S</w:t>
      </w:r>
      <w:r w:rsidRPr="00FB6A02">
        <w:rPr>
          <w:rFonts w:eastAsia="Arial" w:cstheme="minorHAnsi"/>
          <w:iCs/>
        </w:rPr>
        <w:t>e</w:t>
      </w:r>
      <w:r w:rsidRPr="00FB6A02">
        <w:rPr>
          <w:rFonts w:eastAsia="Arial" w:cstheme="minorHAnsi"/>
          <w:iCs/>
          <w:spacing w:val="1"/>
        </w:rPr>
        <w:t>r</w:t>
      </w:r>
      <w:r w:rsidRPr="00FB6A02">
        <w:rPr>
          <w:rFonts w:eastAsia="Arial" w:cstheme="minorHAnsi"/>
          <w:iCs/>
          <w:spacing w:val="-2"/>
        </w:rPr>
        <w:t>v</w:t>
      </w:r>
      <w:r w:rsidRPr="00FB6A02">
        <w:rPr>
          <w:rFonts w:eastAsia="Arial" w:cstheme="minorHAnsi"/>
          <w:iCs/>
          <w:spacing w:val="-1"/>
        </w:rPr>
        <w:t>i</w:t>
      </w:r>
      <w:r w:rsidRPr="00FB6A02">
        <w:rPr>
          <w:rFonts w:eastAsia="Arial" w:cstheme="minorHAnsi"/>
          <w:iCs/>
        </w:rPr>
        <w:t xml:space="preserve">ces and Annex A describes the subject </w:t>
      </w:r>
      <w:r w:rsidRPr="00FB6A02">
        <w:rPr>
          <w:rFonts w:eastAsia="Arial" w:cstheme="minorHAnsi"/>
          <w:iCs/>
        </w:rPr>
        <w:lastRenderedPageBreak/>
        <w:t>matter, duration, nature and purpose of processing and the Personal Data categories and Data Subject types in respect thereof.</w:t>
      </w:r>
    </w:p>
    <w:p w14:paraId="2CAE3D14" w14:textId="77777777" w:rsidR="009E03D2" w:rsidRPr="00FB6A02" w:rsidRDefault="009E03D2" w:rsidP="009E03D2">
      <w:pPr>
        <w:pStyle w:val="ListParagraph"/>
        <w:spacing w:after="0" w:line="240" w:lineRule="auto"/>
        <w:ind w:left="1080" w:right="102"/>
        <w:jc w:val="both"/>
        <w:rPr>
          <w:rFonts w:eastAsia="Arial" w:cstheme="minorHAnsi"/>
          <w:iCs/>
          <w:spacing w:val="2"/>
        </w:rPr>
      </w:pPr>
    </w:p>
    <w:p w14:paraId="3369FCDC" w14:textId="77777777" w:rsidR="009E03D2" w:rsidRPr="00FB6A02" w:rsidRDefault="009E03D2" w:rsidP="00561A4A">
      <w:pPr>
        <w:pStyle w:val="ListParagraph"/>
        <w:numPr>
          <w:ilvl w:val="1"/>
          <w:numId w:val="16"/>
        </w:numPr>
        <w:tabs>
          <w:tab w:val="left" w:pos="851"/>
        </w:tabs>
        <w:suppressAutoHyphens/>
        <w:autoSpaceDN w:val="0"/>
        <w:spacing w:after="0" w:line="240" w:lineRule="auto"/>
        <w:ind w:hanging="792"/>
        <w:contextualSpacing w:val="0"/>
        <w:jc w:val="both"/>
        <w:textAlignment w:val="baseline"/>
        <w:rPr>
          <w:rFonts w:cstheme="minorHAnsi"/>
          <w:b/>
          <w:iCs/>
        </w:rPr>
      </w:pPr>
      <w:r w:rsidRPr="00FB6A02">
        <w:rPr>
          <w:rFonts w:cstheme="minorHAnsi"/>
          <w:b/>
          <w:iCs/>
        </w:rPr>
        <w:t>Data Processor Obligations</w:t>
      </w:r>
    </w:p>
    <w:p w14:paraId="0416608A" w14:textId="77777777" w:rsidR="009E03D2" w:rsidRPr="00FB6A02" w:rsidRDefault="009E03D2" w:rsidP="00561A4A">
      <w:pPr>
        <w:pStyle w:val="ListParagraph"/>
        <w:numPr>
          <w:ilvl w:val="0"/>
          <w:numId w:val="17"/>
        </w:numPr>
        <w:suppressAutoHyphens/>
        <w:autoSpaceDN w:val="0"/>
        <w:spacing w:after="0" w:line="240" w:lineRule="auto"/>
        <w:ind w:right="102"/>
        <w:contextualSpacing w:val="0"/>
        <w:jc w:val="both"/>
        <w:textAlignment w:val="baseline"/>
        <w:rPr>
          <w:rFonts w:eastAsia="Arial" w:cstheme="minorHAnsi"/>
          <w:iCs/>
        </w:rPr>
      </w:pPr>
      <w:bookmarkStart w:id="58" w:name="_Ref491272558"/>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bookmarkEnd w:id="58"/>
      <w:r w:rsidRPr="00FB6A02">
        <w:rPr>
          <w:rFonts w:eastAsia="Arial" w:cstheme="minorHAnsi"/>
          <w:iCs/>
        </w:rPr>
        <w:t xml:space="preserve"> comply with the Data Protection Legislation when processing Personal Data.  </w:t>
      </w:r>
    </w:p>
    <w:p w14:paraId="69822EB9" w14:textId="77777777" w:rsidR="009E03D2" w:rsidRPr="00FB6A02" w:rsidRDefault="009E03D2" w:rsidP="00561A4A">
      <w:pPr>
        <w:pStyle w:val="ListParagraph"/>
        <w:numPr>
          <w:ilvl w:val="0"/>
          <w:numId w:val="17"/>
        </w:numPr>
        <w:suppressAutoHyphens/>
        <w:autoSpaceDN w:val="0"/>
        <w:spacing w:after="0" w:line="240" w:lineRule="auto"/>
        <w:ind w:right="102"/>
        <w:contextualSpacing w:val="0"/>
        <w:jc w:val="both"/>
        <w:textAlignment w:val="baseline"/>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to amend, transfer, delete or otherwise process the Personal Data, or to stop, mitigate or remedy any unauthorised processing.</w:t>
      </w:r>
    </w:p>
    <w:p w14:paraId="42476FEF" w14:textId="77777777" w:rsidR="009E03D2" w:rsidRPr="00FB6A02" w:rsidRDefault="009E03D2" w:rsidP="00561A4A">
      <w:pPr>
        <w:pStyle w:val="ListParagraph"/>
        <w:numPr>
          <w:ilvl w:val="0"/>
          <w:numId w:val="17"/>
        </w:numPr>
        <w:suppressAutoHyphens/>
        <w:autoSpaceDN w:val="0"/>
        <w:spacing w:after="0" w:line="240" w:lineRule="auto"/>
        <w:ind w:right="102"/>
        <w:contextualSpacing w:val="0"/>
        <w:jc w:val="both"/>
        <w:textAlignment w:val="baseline"/>
        <w:rPr>
          <w:rFonts w:cstheme="minorHAnsi"/>
          <w:iCs/>
        </w:rPr>
      </w:pPr>
      <w:r w:rsidRPr="00FB6A02">
        <w:rPr>
          <w:rFonts w:eastAsia="Arial" w:cstheme="minorHAnsi"/>
          <w:iCs/>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w:t>
      </w:r>
      <w:r w:rsidRPr="00FB6A02">
        <w:rPr>
          <w:rFonts w:cstheme="minorHAnsi"/>
          <w:iCs/>
        </w:rPr>
        <w:t xml:space="preserve"> of processing.</w:t>
      </w:r>
    </w:p>
    <w:p w14:paraId="499DFFE9" w14:textId="77777777" w:rsidR="009E03D2" w:rsidRPr="00FB6A02" w:rsidRDefault="009E03D2" w:rsidP="009E03D2">
      <w:pPr>
        <w:pStyle w:val="ListParagraph"/>
        <w:spacing w:after="0" w:line="240" w:lineRule="auto"/>
        <w:ind w:right="102"/>
        <w:jc w:val="both"/>
        <w:rPr>
          <w:rFonts w:cstheme="minorHAnsi"/>
          <w:iCs/>
        </w:rPr>
      </w:pPr>
    </w:p>
    <w:p w14:paraId="4D6F708D" w14:textId="77777777" w:rsidR="009E03D2" w:rsidRPr="00FB6A02" w:rsidRDefault="009E03D2" w:rsidP="009E03D2">
      <w:pPr>
        <w:pStyle w:val="ListParagraph"/>
        <w:tabs>
          <w:tab w:val="left" w:pos="851"/>
        </w:tabs>
        <w:spacing w:after="0" w:line="240" w:lineRule="auto"/>
        <w:ind w:left="0"/>
        <w:jc w:val="both"/>
        <w:rPr>
          <w:rFonts w:cstheme="minorHAnsi"/>
          <w:b/>
          <w:iCs/>
        </w:rPr>
      </w:pPr>
      <w:r w:rsidRPr="00FB6A02">
        <w:rPr>
          <w:rFonts w:cstheme="minorHAnsi"/>
          <w:b/>
          <w:iCs/>
        </w:rPr>
        <w:t>1.2.1</w:t>
      </w:r>
      <w:r w:rsidRPr="00FB6A02">
        <w:rPr>
          <w:rFonts w:cstheme="minorHAnsi"/>
          <w:b/>
          <w:iCs/>
        </w:rPr>
        <w:tab/>
        <w:t>Use and Processing of Data</w:t>
      </w:r>
    </w:p>
    <w:p w14:paraId="473DA212" w14:textId="77777777" w:rsidR="009E03D2" w:rsidRPr="00FB6A02" w:rsidRDefault="009E03D2" w:rsidP="009E03D2">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p>
    <w:p w14:paraId="227F6601" w14:textId="77777777" w:rsidR="009E03D2" w:rsidRPr="00FB6A02" w:rsidRDefault="009E03D2" w:rsidP="00561A4A">
      <w:pPr>
        <w:pStyle w:val="ListParagraph"/>
        <w:numPr>
          <w:ilvl w:val="0"/>
          <w:numId w:val="18"/>
        </w:numPr>
        <w:suppressAutoHyphens/>
        <w:autoSpaceDN w:val="0"/>
        <w:spacing w:after="0" w:line="240" w:lineRule="auto"/>
        <w:ind w:right="102"/>
        <w:contextualSpacing w:val="0"/>
        <w:jc w:val="both"/>
        <w:textAlignment w:val="baseline"/>
        <w:rPr>
          <w:rFonts w:eastAsia="Arial" w:cstheme="minorHAnsi"/>
          <w:iCs/>
        </w:rPr>
      </w:pPr>
      <w:r w:rsidRPr="00FB6A02">
        <w:rPr>
          <w:rFonts w:cstheme="minorHAnsi"/>
          <w:iCs/>
        </w:rPr>
        <w:t xml:space="preserve">only use such Personal Data for the purposes of performing its obligations under this </w:t>
      </w:r>
      <w:proofErr w:type="gramStart"/>
      <w:r w:rsidRPr="00FB6A02">
        <w:rPr>
          <w:rFonts w:cstheme="minorHAnsi"/>
          <w:iCs/>
        </w:rPr>
        <w:t>Agreement;</w:t>
      </w:r>
      <w:proofErr w:type="gramEnd"/>
    </w:p>
    <w:p w14:paraId="0C79098F" w14:textId="170B653E" w:rsidR="009E03D2" w:rsidRPr="00FB6A02" w:rsidRDefault="009E03D2" w:rsidP="00561A4A">
      <w:pPr>
        <w:pStyle w:val="ListParagraph"/>
        <w:numPr>
          <w:ilvl w:val="0"/>
          <w:numId w:val="18"/>
        </w:numPr>
        <w:suppressAutoHyphens/>
        <w:autoSpaceDN w:val="0"/>
        <w:spacing w:after="0" w:line="240" w:lineRule="auto"/>
        <w:ind w:right="102"/>
        <w:contextualSpacing w:val="0"/>
        <w:jc w:val="both"/>
        <w:textAlignment w:val="baseline"/>
        <w:rPr>
          <w:rFonts w:eastAsia="Arial" w:cstheme="minorHAnsi"/>
          <w:iCs/>
        </w:rPr>
      </w:pPr>
      <w:r w:rsidRPr="00FB6A02">
        <w:rPr>
          <w:rFonts w:eastAsia="Arial" w:cstheme="minorHAnsi"/>
          <w:iCs/>
        </w:rPr>
        <w:t xml:space="preserve">only process the Personal Data to the extent, and in such a manner, as is necessary </w:t>
      </w:r>
      <w:proofErr w:type="gramStart"/>
      <w:r w:rsidRPr="00FB6A02">
        <w:rPr>
          <w:rFonts w:eastAsia="Arial" w:cstheme="minorHAnsi"/>
          <w:iCs/>
        </w:rPr>
        <w:t>in order to</w:t>
      </w:r>
      <w:proofErr w:type="gramEnd"/>
      <w:r w:rsidRPr="00FB6A02">
        <w:rPr>
          <w:rFonts w:eastAsia="Arial" w:cstheme="minorHAnsi"/>
          <w:iCs/>
        </w:rPr>
        <w:t xml:space="preserve"> deliver the Services under this Agreement and in accordance with the Data Controller’s written instructions from time to time.  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 xml:space="preserve">or will not process the Personal Data for any other purpose or in a way that does not comply with this Agreement or the Data Protection Legislation. 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 xml:space="preserve">or must promptly notify the Data Controller if, in its opinion, the Data Controller's instruction or performance by the Data Processor of this Agreement would not comply with the Data Protection </w:t>
      </w:r>
      <w:r w:rsidR="009350E4" w:rsidRPr="00FB6A02">
        <w:rPr>
          <w:rFonts w:eastAsia="Arial" w:cstheme="minorHAnsi"/>
          <w:iCs/>
        </w:rPr>
        <w:t>Legislation.</w:t>
      </w:r>
    </w:p>
    <w:p w14:paraId="1A707A95" w14:textId="77777777" w:rsidR="009E03D2" w:rsidRPr="00FB6A02" w:rsidRDefault="009E03D2" w:rsidP="00561A4A">
      <w:pPr>
        <w:pStyle w:val="ListParagraph"/>
        <w:numPr>
          <w:ilvl w:val="0"/>
          <w:numId w:val="18"/>
        </w:numPr>
        <w:suppressAutoHyphens/>
        <w:autoSpaceDN w:val="0"/>
        <w:spacing w:after="0" w:line="240" w:lineRule="auto"/>
        <w:ind w:right="102"/>
        <w:contextualSpacing w:val="0"/>
        <w:jc w:val="both"/>
        <w:textAlignment w:val="baseline"/>
        <w:rPr>
          <w:rFonts w:eastAsia="Arial" w:cstheme="minorHAnsi"/>
          <w:iCs/>
        </w:rPr>
      </w:pPr>
      <w:r w:rsidRPr="00FB6A02">
        <w:rPr>
          <w:rFonts w:eastAsia="Arial" w:cstheme="minorHAnsi"/>
          <w:iCs/>
        </w:rPr>
        <w:t xml:space="preserve">maintain the confidentiality of all Personal Data and shall not disclose Personal Data to any third party or allow any third party to use such data in any circumstances other than: </w:t>
      </w:r>
    </w:p>
    <w:p w14:paraId="681B727B" w14:textId="71D34E07" w:rsidR="009E03D2" w:rsidRPr="00FB6A02" w:rsidRDefault="009E03D2" w:rsidP="00561A4A">
      <w:pPr>
        <w:pStyle w:val="ListParagraph"/>
        <w:numPr>
          <w:ilvl w:val="0"/>
          <w:numId w:val="20"/>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at the specific written request of the Data </w:t>
      </w:r>
      <w:r w:rsidR="009350E4" w:rsidRPr="00FB6A02">
        <w:rPr>
          <w:rFonts w:eastAsia="Arial" w:cstheme="minorHAnsi"/>
          <w:iCs/>
        </w:rPr>
        <w:t>Controller.</w:t>
      </w:r>
      <w:r w:rsidRPr="00FB6A02">
        <w:rPr>
          <w:rFonts w:eastAsia="Arial" w:cstheme="minorHAnsi"/>
          <w:iCs/>
        </w:rPr>
        <w:t xml:space="preserve"> </w:t>
      </w:r>
    </w:p>
    <w:p w14:paraId="0003B60C" w14:textId="13247A75" w:rsidR="009E03D2" w:rsidRPr="00FB6A02" w:rsidRDefault="009E03D2" w:rsidP="00561A4A">
      <w:pPr>
        <w:pStyle w:val="ListParagraph"/>
        <w:numPr>
          <w:ilvl w:val="0"/>
          <w:numId w:val="20"/>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where this Agreement specifically authorises the disclosure </w:t>
      </w:r>
      <w:proofErr w:type="gramStart"/>
      <w:r w:rsidRPr="00FB6A02">
        <w:rPr>
          <w:rFonts w:eastAsia="Arial" w:cstheme="minorHAnsi"/>
          <w:iCs/>
        </w:rPr>
        <w:t>in order to</w:t>
      </w:r>
      <w:proofErr w:type="gramEnd"/>
      <w:r w:rsidRPr="00FB6A02">
        <w:rPr>
          <w:rFonts w:eastAsia="Arial" w:cstheme="minorHAnsi"/>
          <w:iCs/>
        </w:rPr>
        <w:t xml:space="preserve"> deliver the </w:t>
      </w:r>
      <w:r w:rsidR="009350E4" w:rsidRPr="00FB6A02">
        <w:rPr>
          <w:rFonts w:eastAsia="Arial" w:cstheme="minorHAnsi"/>
          <w:iCs/>
        </w:rPr>
        <w:t>Services.</w:t>
      </w:r>
    </w:p>
    <w:p w14:paraId="296BAA46" w14:textId="77777777" w:rsidR="009E03D2" w:rsidRPr="00FB6A02" w:rsidRDefault="009E03D2" w:rsidP="00561A4A">
      <w:pPr>
        <w:pStyle w:val="ListParagraph"/>
        <w:numPr>
          <w:ilvl w:val="0"/>
          <w:numId w:val="20"/>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in strict compliance with clause 1.2.6 of this Agreement; or</w:t>
      </w:r>
    </w:p>
    <w:p w14:paraId="227016F3" w14:textId="7088669E" w:rsidR="009E03D2" w:rsidRPr="00FB6A02" w:rsidRDefault="009E03D2" w:rsidP="00561A4A">
      <w:pPr>
        <w:pStyle w:val="ListParagraph"/>
        <w:numPr>
          <w:ilvl w:val="0"/>
          <w:numId w:val="20"/>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w:t>
      </w:r>
      <w:r w:rsidR="009350E4" w:rsidRPr="00FB6A02">
        <w:rPr>
          <w:rFonts w:eastAsia="Arial" w:cstheme="minorHAnsi"/>
          <w:iCs/>
        </w:rPr>
        <w:t>notice.</w:t>
      </w:r>
    </w:p>
    <w:p w14:paraId="412D2F92" w14:textId="77777777" w:rsidR="009E03D2" w:rsidRPr="00FB6A02" w:rsidRDefault="009E03D2" w:rsidP="00561A4A">
      <w:pPr>
        <w:pStyle w:val="ListParagraph"/>
        <w:numPr>
          <w:ilvl w:val="0"/>
          <w:numId w:val="18"/>
        </w:numPr>
        <w:suppressAutoHyphens/>
        <w:autoSpaceDN w:val="0"/>
        <w:spacing w:after="0" w:line="240" w:lineRule="auto"/>
        <w:ind w:right="102"/>
        <w:contextualSpacing w:val="0"/>
        <w:jc w:val="both"/>
        <w:textAlignment w:val="baseline"/>
        <w:rPr>
          <w:rFonts w:eastAsia="Arial" w:cstheme="minorHAnsi"/>
          <w:iCs/>
        </w:rPr>
      </w:pPr>
      <w:r w:rsidRPr="00FB6A02">
        <w:rPr>
          <w:rFonts w:eastAsia="Arial" w:cstheme="minorHAnsi"/>
          <w:iCs/>
        </w:rPr>
        <w:t xml:space="preserve">assist the Data Controller with undertaking an assessment of the impact of processing any Personal Data, and with any consultations with </w:t>
      </w:r>
      <w:r w:rsidRPr="00FB6A02">
        <w:rPr>
          <w:rFonts w:cstheme="minorHAnsi"/>
          <w:iCs/>
        </w:rPr>
        <w:t xml:space="preserve">the Data Protection Commissioner or any other </w:t>
      </w:r>
      <w:r w:rsidRPr="00FB6A02">
        <w:rPr>
          <w:rFonts w:eastAsia="Arial" w:cstheme="minorHAnsi"/>
          <w:iCs/>
        </w:rPr>
        <w:t xml:space="preserve">data protection or </w:t>
      </w:r>
      <w:r w:rsidRPr="00FB6A02">
        <w:rPr>
          <w:rFonts w:cstheme="minorHAnsi"/>
          <w:iCs/>
        </w:rPr>
        <w:t>regulatory authority</w:t>
      </w:r>
      <w:r w:rsidRPr="00FB6A02">
        <w:rPr>
          <w:rFonts w:eastAsia="Arial" w:cstheme="minorHAnsi"/>
          <w:iCs/>
        </w:rPr>
        <w:t xml:space="preserve">, if and to the extent an assessment or consultation is required to be carried under Data Protection Legislation; and </w:t>
      </w:r>
    </w:p>
    <w:p w14:paraId="7D86DA93" w14:textId="77777777" w:rsidR="009E03D2" w:rsidRPr="00FB6A02" w:rsidRDefault="009E03D2" w:rsidP="00561A4A">
      <w:pPr>
        <w:pStyle w:val="ListParagraph"/>
        <w:numPr>
          <w:ilvl w:val="0"/>
          <w:numId w:val="18"/>
        </w:numPr>
        <w:suppressAutoHyphens/>
        <w:autoSpaceDN w:val="0"/>
        <w:spacing w:after="0" w:line="240" w:lineRule="auto"/>
        <w:ind w:right="102"/>
        <w:contextualSpacing w:val="0"/>
        <w:jc w:val="both"/>
        <w:textAlignment w:val="baseline"/>
        <w:rPr>
          <w:rFonts w:cstheme="minorHAnsi"/>
          <w:iCs/>
        </w:rPr>
      </w:pPr>
      <w:r w:rsidRPr="00FB6A02">
        <w:rPr>
          <w:rFonts w:eastAsia="Arial" w:cstheme="minorHAnsi"/>
          <w:iCs/>
        </w:rPr>
        <w:t xml:space="preserve">comply with any further written instructions with respect to processing by 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a Controller and any such</w:t>
      </w:r>
      <w:r w:rsidRPr="00FB6A02">
        <w:rPr>
          <w:rFonts w:cstheme="minorHAnsi"/>
          <w:iCs/>
        </w:rPr>
        <w:t xml:space="preserve"> further instructions shall be incorporated into Annex A.</w:t>
      </w:r>
    </w:p>
    <w:p w14:paraId="397C3C87" w14:textId="77777777" w:rsidR="009E03D2" w:rsidRPr="00FB6A02" w:rsidRDefault="009E03D2" w:rsidP="009E03D2">
      <w:pPr>
        <w:pStyle w:val="ListParagraph"/>
        <w:spacing w:after="0" w:line="240" w:lineRule="auto"/>
        <w:ind w:right="102"/>
        <w:jc w:val="both"/>
        <w:rPr>
          <w:rFonts w:cstheme="minorHAnsi"/>
          <w:iCs/>
        </w:rPr>
      </w:pPr>
    </w:p>
    <w:p w14:paraId="6E2ADC16" w14:textId="77777777" w:rsidR="009E03D2" w:rsidRPr="00FB6A02" w:rsidRDefault="009E03D2" w:rsidP="009E03D2">
      <w:pPr>
        <w:tabs>
          <w:tab w:val="left" w:pos="851"/>
        </w:tabs>
        <w:spacing w:after="0" w:line="240" w:lineRule="auto"/>
        <w:jc w:val="both"/>
        <w:rPr>
          <w:rFonts w:cstheme="minorHAnsi"/>
          <w:b/>
          <w:iCs/>
        </w:rPr>
      </w:pPr>
      <w:r w:rsidRPr="00FB6A02">
        <w:rPr>
          <w:rFonts w:cstheme="minorHAnsi"/>
          <w:b/>
          <w:iCs/>
        </w:rPr>
        <w:t>1.2.2</w:t>
      </w:r>
      <w:r w:rsidRPr="00FB6A02">
        <w:rPr>
          <w:rFonts w:cstheme="minorHAnsi"/>
          <w:b/>
          <w:iCs/>
        </w:rPr>
        <w:tab/>
        <w:t>Access to Information</w:t>
      </w:r>
    </w:p>
    <w:p w14:paraId="7D4A180C" w14:textId="77777777" w:rsidR="009E03D2" w:rsidRPr="00FB6A02" w:rsidRDefault="009E03D2" w:rsidP="009E03D2">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p>
    <w:p w14:paraId="1E897F78" w14:textId="0DFE7D90" w:rsidR="009E03D2" w:rsidRPr="00FB6A02" w:rsidRDefault="009E03D2" w:rsidP="00561A4A">
      <w:pPr>
        <w:pStyle w:val="ListParagraph"/>
        <w:numPr>
          <w:ilvl w:val="0"/>
          <w:numId w:val="19"/>
        </w:numPr>
        <w:suppressAutoHyphens/>
        <w:autoSpaceDN w:val="0"/>
        <w:spacing w:after="0" w:line="240" w:lineRule="auto"/>
        <w:ind w:right="102"/>
        <w:contextualSpacing w:val="0"/>
        <w:jc w:val="both"/>
        <w:textAlignment w:val="baseline"/>
        <w:rPr>
          <w:rFonts w:eastAsia="Arial" w:cstheme="minorHAnsi"/>
          <w:iCs/>
        </w:rPr>
      </w:pPr>
      <w:r w:rsidRPr="00FB6A02">
        <w:rPr>
          <w:rFonts w:cstheme="minorHAnsi"/>
          <w:iCs/>
        </w:rPr>
        <w:t xml:space="preserve">upon the </w:t>
      </w:r>
      <w:r w:rsidRPr="00FB6A02">
        <w:rPr>
          <w:rFonts w:eastAsia="Arial" w:cstheme="minorHAnsi"/>
          <w:iCs/>
        </w:rPr>
        <w:t xml:space="preserve">request of a Data Subject, inform such Data Subject that it is a Data Processor and that the other Party is a Data </w:t>
      </w:r>
      <w:r w:rsidR="009350E4" w:rsidRPr="00FB6A02">
        <w:rPr>
          <w:rFonts w:eastAsia="Arial" w:cstheme="minorHAnsi"/>
          <w:iCs/>
        </w:rPr>
        <w:t>Controller.</w:t>
      </w:r>
    </w:p>
    <w:p w14:paraId="1BEBE2DB" w14:textId="77777777" w:rsidR="009E03D2" w:rsidRPr="00FB6A02" w:rsidRDefault="009E03D2" w:rsidP="00561A4A">
      <w:pPr>
        <w:pStyle w:val="ListParagraph"/>
        <w:numPr>
          <w:ilvl w:val="0"/>
          <w:numId w:val="19"/>
        </w:numPr>
        <w:suppressAutoHyphens/>
        <w:autoSpaceDN w:val="0"/>
        <w:spacing w:after="0" w:line="240" w:lineRule="auto"/>
        <w:ind w:right="102"/>
        <w:contextualSpacing w:val="0"/>
        <w:jc w:val="both"/>
        <w:textAlignment w:val="baseline"/>
        <w:rPr>
          <w:rFonts w:eastAsia="Arial" w:cstheme="minorHAnsi"/>
          <w:iCs/>
        </w:rPr>
      </w:pPr>
      <w:r w:rsidRPr="00FB6A02">
        <w:rPr>
          <w:rFonts w:eastAsia="Arial" w:cstheme="minorHAnsi"/>
          <w:iCs/>
        </w:rPr>
        <w:t>inform the Data Controller immediately in the event of:</w:t>
      </w:r>
    </w:p>
    <w:p w14:paraId="436AB13E" w14:textId="0564B3C6" w:rsidR="009E03D2" w:rsidRPr="00FB6A02" w:rsidRDefault="009E03D2" w:rsidP="00561A4A">
      <w:pPr>
        <w:pStyle w:val="ListParagraph"/>
        <w:numPr>
          <w:ilvl w:val="0"/>
          <w:numId w:val="25"/>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the exercise by any </w:t>
      </w:r>
      <w:r w:rsidRPr="00FB6A02">
        <w:rPr>
          <w:rFonts w:eastAsia="Arial" w:cstheme="minorHAnsi"/>
          <w:iCs/>
        </w:rPr>
        <w:t>Data Subject</w:t>
      </w:r>
      <w:r w:rsidRPr="00FB6A02">
        <w:rPr>
          <w:rFonts w:cstheme="minorHAnsi"/>
          <w:iCs/>
        </w:rPr>
        <w:t xml:space="preserve"> of any rights under Data Protection Legislation in relation to any Personal </w:t>
      </w:r>
      <w:r w:rsidR="009350E4" w:rsidRPr="00FB6A02">
        <w:rPr>
          <w:rFonts w:cstheme="minorHAnsi"/>
          <w:iCs/>
        </w:rPr>
        <w:t>Data.</w:t>
      </w:r>
    </w:p>
    <w:p w14:paraId="6F1E6E83" w14:textId="2FEB9F6D" w:rsidR="009E03D2" w:rsidRPr="00FB6A02" w:rsidRDefault="009E03D2" w:rsidP="00561A4A">
      <w:pPr>
        <w:pStyle w:val="ListParagraph"/>
        <w:numPr>
          <w:ilvl w:val="0"/>
          <w:numId w:val="25"/>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a request to rectify, block or erase any Personal </w:t>
      </w:r>
      <w:r w:rsidR="009350E4" w:rsidRPr="00FB6A02">
        <w:rPr>
          <w:rFonts w:cstheme="minorHAnsi"/>
          <w:iCs/>
        </w:rPr>
        <w:t>Data.</w:t>
      </w:r>
    </w:p>
    <w:p w14:paraId="7D82935E" w14:textId="7D14DB60" w:rsidR="009E03D2" w:rsidRPr="00FB6A02" w:rsidRDefault="009E03D2" w:rsidP="00561A4A">
      <w:pPr>
        <w:pStyle w:val="ListParagraph"/>
        <w:numPr>
          <w:ilvl w:val="0"/>
          <w:numId w:val="25"/>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a request, complaint or communication relating to either Party’s obligations under the Data Protection </w:t>
      </w:r>
      <w:r w:rsidR="009350E4" w:rsidRPr="00FB6A02">
        <w:rPr>
          <w:rFonts w:cstheme="minorHAnsi"/>
          <w:iCs/>
        </w:rPr>
        <w:t>legislation.</w:t>
      </w:r>
    </w:p>
    <w:p w14:paraId="155C800D" w14:textId="65B58B3C" w:rsidR="009E03D2" w:rsidRPr="00FB6A02" w:rsidRDefault="009E03D2" w:rsidP="00561A4A">
      <w:pPr>
        <w:pStyle w:val="ListParagraph"/>
        <w:numPr>
          <w:ilvl w:val="0"/>
          <w:numId w:val="25"/>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receiving any request from the Data Protection Commissioner or any other </w:t>
      </w:r>
      <w:r w:rsidRPr="00FB6A02">
        <w:rPr>
          <w:rFonts w:eastAsia="Arial" w:cstheme="minorHAnsi"/>
          <w:iCs/>
        </w:rPr>
        <w:t xml:space="preserve">data protection or </w:t>
      </w:r>
      <w:r w:rsidRPr="00FB6A02">
        <w:rPr>
          <w:rFonts w:cstheme="minorHAnsi"/>
          <w:iCs/>
        </w:rPr>
        <w:t xml:space="preserve">regulatory authority in connection with the Personal Data processed under this </w:t>
      </w:r>
      <w:r w:rsidR="009350E4" w:rsidRPr="00FB6A02">
        <w:rPr>
          <w:rFonts w:cstheme="minorHAnsi"/>
          <w:iCs/>
        </w:rPr>
        <w:t>Agreement.</w:t>
      </w:r>
    </w:p>
    <w:p w14:paraId="18A932CA" w14:textId="77777777" w:rsidR="009E03D2" w:rsidRPr="00FB6A02" w:rsidRDefault="009E03D2" w:rsidP="00561A4A">
      <w:pPr>
        <w:pStyle w:val="ListParagraph"/>
        <w:numPr>
          <w:ilvl w:val="0"/>
          <w:numId w:val="25"/>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receiving any request from any third party for disclosure of Personal Data where compliance with such request is required or purported to be required by law. </w:t>
      </w:r>
    </w:p>
    <w:p w14:paraId="2E0E2E79" w14:textId="4B0A52A7" w:rsidR="009E03D2" w:rsidRPr="00FB6A02" w:rsidRDefault="009E03D2" w:rsidP="00561A4A">
      <w:pPr>
        <w:pStyle w:val="ListParagraph"/>
        <w:numPr>
          <w:ilvl w:val="0"/>
          <w:numId w:val="19"/>
        </w:numPr>
        <w:suppressAutoHyphens/>
        <w:autoSpaceDN w:val="0"/>
        <w:spacing w:after="0" w:line="240" w:lineRule="auto"/>
        <w:ind w:right="102"/>
        <w:contextualSpacing w:val="0"/>
        <w:jc w:val="both"/>
        <w:textAlignment w:val="baseline"/>
        <w:rPr>
          <w:rFonts w:cstheme="minorHAnsi"/>
          <w:iCs/>
        </w:rPr>
      </w:pPr>
      <w:r w:rsidRPr="00FB6A02">
        <w:rPr>
          <w:rFonts w:cstheme="minorHAnsi"/>
          <w:iCs/>
        </w:rPr>
        <w:lastRenderedPageBreak/>
        <w:t xml:space="preserve">co-operate with the Data Controller and </w:t>
      </w:r>
      <w:proofErr w:type="gramStart"/>
      <w:r w:rsidRPr="00FB6A02">
        <w:rPr>
          <w:rFonts w:cstheme="minorHAnsi"/>
          <w:iCs/>
        </w:rPr>
        <w:t>provide assistance to</w:t>
      </w:r>
      <w:proofErr w:type="gramEnd"/>
      <w:r w:rsidRPr="00FB6A02">
        <w:rPr>
          <w:rFonts w:cstheme="minorHAnsi"/>
          <w:iCs/>
        </w:rPr>
        <w:t xml:space="preserve"> deal with all requests and communications from Data Subjects and the Data Protection Commissioner or any other </w:t>
      </w:r>
      <w:r w:rsidRPr="00FB6A02">
        <w:rPr>
          <w:rFonts w:eastAsia="Arial" w:cstheme="minorHAnsi"/>
          <w:iCs/>
        </w:rPr>
        <w:t xml:space="preserve">data protection or </w:t>
      </w:r>
      <w:r w:rsidRPr="00FB6A02">
        <w:rPr>
          <w:rFonts w:cstheme="minorHAnsi"/>
          <w:iCs/>
        </w:rPr>
        <w:t xml:space="preserve">regulatory </w:t>
      </w:r>
      <w:r w:rsidR="009350E4" w:rsidRPr="00FB6A02">
        <w:rPr>
          <w:rFonts w:cstheme="minorHAnsi"/>
          <w:iCs/>
        </w:rPr>
        <w:t>authority.</w:t>
      </w:r>
    </w:p>
    <w:p w14:paraId="7119AF8C" w14:textId="4F9BD0CB" w:rsidR="009E03D2" w:rsidRPr="00FB6A02" w:rsidRDefault="009E03D2" w:rsidP="00561A4A">
      <w:pPr>
        <w:pStyle w:val="ListParagraph"/>
        <w:numPr>
          <w:ilvl w:val="0"/>
          <w:numId w:val="19"/>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w:t>
      </w:r>
      <w:r w:rsidR="009350E4" w:rsidRPr="00FB6A02">
        <w:rPr>
          <w:rFonts w:cstheme="minorHAnsi"/>
          <w:iCs/>
        </w:rPr>
        <w:t>Agreement.</w:t>
      </w:r>
    </w:p>
    <w:p w14:paraId="017074AA" w14:textId="77777777" w:rsidR="009E03D2" w:rsidRPr="00FB6A02" w:rsidRDefault="009E03D2" w:rsidP="00561A4A">
      <w:pPr>
        <w:pStyle w:val="ListParagraph"/>
        <w:numPr>
          <w:ilvl w:val="0"/>
          <w:numId w:val="19"/>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52385953" w14:textId="1F05986B" w:rsidR="009E03D2" w:rsidRPr="00FB6A02" w:rsidRDefault="009E03D2" w:rsidP="00561A4A">
      <w:pPr>
        <w:pStyle w:val="ListParagraph"/>
        <w:numPr>
          <w:ilvl w:val="0"/>
          <w:numId w:val="24"/>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the </w:t>
      </w:r>
      <w:r w:rsidRPr="00FB6A02">
        <w:rPr>
          <w:rFonts w:eastAsia="Arial" w:cstheme="minorHAnsi"/>
          <w:iCs/>
        </w:rPr>
        <w:t xml:space="preserve">nature, duration and </w:t>
      </w:r>
      <w:r w:rsidRPr="00FB6A02">
        <w:rPr>
          <w:rFonts w:cstheme="minorHAnsi"/>
          <w:iCs/>
        </w:rPr>
        <w:t xml:space="preserve">purpose(s) for which such Personal Data is </w:t>
      </w:r>
      <w:r w:rsidR="009350E4" w:rsidRPr="00FB6A02">
        <w:rPr>
          <w:rFonts w:cstheme="minorHAnsi"/>
          <w:iCs/>
        </w:rPr>
        <w:t>processed.</w:t>
      </w:r>
    </w:p>
    <w:p w14:paraId="56C7AE80" w14:textId="189AA9DB" w:rsidR="009E03D2" w:rsidRPr="00FB6A02" w:rsidRDefault="009E03D2" w:rsidP="00561A4A">
      <w:pPr>
        <w:pStyle w:val="ListParagraph"/>
        <w:numPr>
          <w:ilvl w:val="0"/>
          <w:numId w:val="24"/>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a description of such Personal Data that it processes (including the categories of personal data and data </w:t>
      </w:r>
      <w:r w:rsidR="009350E4" w:rsidRPr="00FB6A02">
        <w:rPr>
          <w:rFonts w:cstheme="minorHAnsi"/>
          <w:iCs/>
        </w:rPr>
        <w:t>subject</w:t>
      </w:r>
      <w:r w:rsidRPr="00FB6A02">
        <w:rPr>
          <w:rFonts w:cstheme="minorHAnsi"/>
          <w:iCs/>
        </w:rPr>
        <w:t xml:space="preserve"> </w:t>
      </w:r>
      <w:r w:rsidRPr="00FB6A02">
        <w:rPr>
          <w:rFonts w:eastAsia="Arial" w:cstheme="minorHAnsi"/>
          <w:iCs/>
        </w:rPr>
        <w:t>types</w:t>
      </w:r>
      <w:proofErr w:type="gramStart"/>
      <w:r w:rsidRPr="00FB6A02">
        <w:rPr>
          <w:rFonts w:cstheme="minorHAnsi"/>
          <w:iCs/>
        </w:rPr>
        <w:t>);</w:t>
      </w:r>
      <w:proofErr w:type="gramEnd"/>
    </w:p>
    <w:p w14:paraId="457E58A4" w14:textId="77777777" w:rsidR="009E03D2" w:rsidRPr="00FB6A02" w:rsidRDefault="009E03D2" w:rsidP="00561A4A">
      <w:pPr>
        <w:pStyle w:val="ListParagraph"/>
        <w:numPr>
          <w:ilvl w:val="0"/>
          <w:numId w:val="24"/>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any recipients of such Personal Data; and</w:t>
      </w:r>
    </w:p>
    <w:p w14:paraId="1B1B53E3" w14:textId="01F01C04" w:rsidR="009E03D2" w:rsidRPr="00FB6A02" w:rsidRDefault="009E03D2" w:rsidP="00561A4A">
      <w:pPr>
        <w:pStyle w:val="ListParagraph"/>
        <w:numPr>
          <w:ilvl w:val="0"/>
          <w:numId w:val="24"/>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the location(s) of any overseas processing of such Personal </w:t>
      </w:r>
      <w:r w:rsidR="009350E4" w:rsidRPr="00FB6A02">
        <w:rPr>
          <w:rFonts w:cstheme="minorHAnsi"/>
          <w:iCs/>
        </w:rPr>
        <w:t>Data.</w:t>
      </w:r>
      <w:r w:rsidRPr="00FB6A02">
        <w:rPr>
          <w:rFonts w:cstheme="minorHAnsi"/>
          <w:iCs/>
        </w:rPr>
        <w:t xml:space="preserve"> </w:t>
      </w:r>
    </w:p>
    <w:p w14:paraId="026DE9CF" w14:textId="77777777" w:rsidR="009E03D2" w:rsidRPr="00FB6A02" w:rsidRDefault="009E03D2" w:rsidP="009E03D2">
      <w:pPr>
        <w:pStyle w:val="ListParagraph"/>
        <w:spacing w:after="0" w:line="240" w:lineRule="auto"/>
        <w:ind w:left="1080" w:right="102"/>
        <w:jc w:val="both"/>
        <w:rPr>
          <w:rFonts w:cstheme="minorHAnsi"/>
          <w:iCs/>
        </w:rPr>
      </w:pPr>
    </w:p>
    <w:p w14:paraId="4DAF6278" w14:textId="77777777" w:rsidR="009E03D2" w:rsidRPr="00FB6A02" w:rsidRDefault="009E03D2" w:rsidP="009E03D2">
      <w:pPr>
        <w:tabs>
          <w:tab w:val="left" w:pos="851"/>
        </w:tabs>
        <w:spacing w:after="0" w:line="240" w:lineRule="auto"/>
        <w:jc w:val="both"/>
        <w:rPr>
          <w:rFonts w:cstheme="minorHAnsi"/>
          <w:b/>
          <w:iCs/>
        </w:rPr>
      </w:pPr>
      <w:r w:rsidRPr="00FB6A02">
        <w:rPr>
          <w:rFonts w:cstheme="minorHAnsi"/>
          <w:b/>
          <w:iCs/>
        </w:rPr>
        <w:t>1.2.3</w:t>
      </w:r>
      <w:r w:rsidRPr="00FB6A02">
        <w:rPr>
          <w:rFonts w:cstheme="minorHAnsi"/>
          <w:b/>
          <w:iCs/>
        </w:rPr>
        <w:tab/>
        <w:t>Disclosure and Data Sharing</w:t>
      </w:r>
    </w:p>
    <w:p w14:paraId="5C617F3E" w14:textId="77777777" w:rsidR="009E03D2" w:rsidRPr="00FB6A02" w:rsidRDefault="009E03D2" w:rsidP="009E03D2">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 xml:space="preserve">or </w:t>
      </w:r>
      <w:r w:rsidRPr="00FB6A02">
        <w:rPr>
          <w:rFonts w:cstheme="minorHAnsi"/>
          <w:iCs/>
        </w:rPr>
        <w:t xml:space="preserve">(or any subcontractor) </w:t>
      </w:r>
      <w:r w:rsidRPr="00FB6A02">
        <w:rPr>
          <w:rFonts w:eastAsia="Arial" w:cstheme="minorHAnsi"/>
          <w:iCs/>
        </w:rPr>
        <w:t>shall:</w:t>
      </w:r>
    </w:p>
    <w:p w14:paraId="235B62B7" w14:textId="1EFA55E4" w:rsidR="009E03D2" w:rsidRPr="00FB6A02" w:rsidRDefault="009E03D2" w:rsidP="00561A4A">
      <w:pPr>
        <w:pStyle w:val="ListParagraph"/>
        <w:numPr>
          <w:ilvl w:val="0"/>
          <w:numId w:val="21"/>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only disclose such Personal Data to, or allow access by, its employees, agents and delegates who have had appropriate training in data protection matters and whose use of such Personal Data is strictly necessary for the performance of the </w:t>
      </w:r>
      <w:r w:rsidR="009350E4" w:rsidRPr="00FB6A02">
        <w:rPr>
          <w:rFonts w:cstheme="minorHAnsi"/>
          <w:iCs/>
        </w:rPr>
        <w:t>Services.</w:t>
      </w:r>
      <w:r w:rsidRPr="00FB6A02">
        <w:rPr>
          <w:rFonts w:cstheme="minorHAnsi"/>
          <w:iCs/>
        </w:rPr>
        <w:t xml:space="preserve"> </w:t>
      </w:r>
    </w:p>
    <w:p w14:paraId="03E6BD42" w14:textId="16203868" w:rsidR="009E03D2" w:rsidRPr="00FB6A02" w:rsidRDefault="009E03D2" w:rsidP="00561A4A">
      <w:pPr>
        <w:pStyle w:val="ListParagraph"/>
        <w:numPr>
          <w:ilvl w:val="0"/>
          <w:numId w:val="21"/>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w:t>
      </w:r>
      <w:r w:rsidR="009350E4" w:rsidRPr="00FB6A02">
        <w:rPr>
          <w:rFonts w:cstheme="minorHAnsi"/>
          <w:iCs/>
        </w:rPr>
        <w:t>Controller.</w:t>
      </w:r>
      <w:r w:rsidRPr="00FB6A02">
        <w:rPr>
          <w:rFonts w:cstheme="minorHAnsi"/>
          <w:iCs/>
        </w:rPr>
        <w:t xml:space="preserve"> </w:t>
      </w:r>
    </w:p>
    <w:p w14:paraId="45F737FC" w14:textId="77777777" w:rsidR="009E03D2" w:rsidRPr="00FB6A02" w:rsidRDefault="009E03D2" w:rsidP="00561A4A">
      <w:pPr>
        <w:pStyle w:val="ListParagraph"/>
        <w:numPr>
          <w:ilvl w:val="0"/>
          <w:numId w:val="21"/>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382BA26D" w14:textId="77777777" w:rsidR="009E03D2" w:rsidRPr="00FB6A02" w:rsidRDefault="009E03D2" w:rsidP="00561A4A">
      <w:pPr>
        <w:pStyle w:val="ListParagraph"/>
        <w:numPr>
          <w:ilvl w:val="0"/>
          <w:numId w:val="21"/>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not transfer or otherwise process any Personal Data to a third party outside the European Economic Area (EEA) except with the express prior written consent of the Data Controller. </w:t>
      </w:r>
    </w:p>
    <w:p w14:paraId="7D030E4E" w14:textId="77777777" w:rsidR="009E03D2" w:rsidRPr="00FB6A02" w:rsidRDefault="009E03D2" w:rsidP="00561A4A">
      <w:pPr>
        <w:pStyle w:val="ListParagraph"/>
        <w:numPr>
          <w:ilvl w:val="0"/>
          <w:numId w:val="21"/>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Where such consent is granted, the Data Processor may only process, or permit the processing, of Personal Data outside the EEA under the following conditions:</w:t>
      </w:r>
    </w:p>
    <w:p w14:paraId="7948B6F3" w14:textId="77777777" w:rsidR="009E03D2" w:rsidRPr="00FB6A02" w:rsidRDefault="009E03D2" w:rsidP="00561A4A">
      <w:pPr>
        <w:pStyle w:val="ListParagraph"/>
        <w:numPr>
          <w:ilvl w:val="0"/>
          <w:numId w:val="29"/>
        </w:numPr>
        <w:tabs>
          <w:tab w:val="left" w:pos="463"/>
        </w:tabs>
        <w:suppressAutoHyphens/>
        <w:autoSpaceDN w:val="0"/>
        <w:spacing w:after="0" w:line="240" w:lineRule="auto"/>
        <w:ind w:left="1560" w:right="102" w:hanging="426"/>
        <w:contextualSpacing w:val="0"/>
        <w:jc w:val="both"/>
        <w:textAlignment w:val="baseline"/>
        <w:rPr>
          <w:rFonts w:cstheme="minorHAnsi"/>
          <w:iCs/>
        </w:rPr>
      </w:pPr>
      <w:r w:rsidRPr="00FB6A02">
        <w:rPr>
          <w:rFonts w:cstheme="minorHAnsi"/>
          <w:iCs/>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759F88C7" w14:textId="77777777" w:rsidR="009E03D2" w:rsidRPr="00FB6A02" w:rsidRDefault="009E03D2" w:rsidP="00561A4A">
      <w:pPr>
        <w:pStyle w:val="ListParagraph"/>
        <w:numPr>
          <w:ilvl w:val="0"/>
          <w:numId w:val="29"/>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044F27EB" w14:textId="77777777" w:rsidR="009E03D2" w:rsidRPr="00FB6A02" w:rsidRDefault="009E03D2" w:rsidP="00561A4A">
      <w:pPr>
        <w:pStyle w:val="ListParagraph"/>
        <w:numPr>
          <w:ilvl w:val="0"/>
          <w:numId w:val="29"/>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the transfer otherwise complies with the Data Protection Legislation for the reasons set out in Annex A.</w:t>
      </w:r>
    </w:p>
    <w:p w14:paraId="6BBB0BF4" w14:textId="77777777" w:rsidR="009E03D2" w:rsidRPr="00FB6A02" w:rsidRDefault="009E03D2" w:rsidP="00561A4A">
      <w:pPr>
        <w:pStyle w:val="ListParagraph"/>
        <w:numPr>
          <w:ilvl w:val="0"/>
          <w:numId w:val="21"/>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If any Personal Data transfer between the Data Controller and the Data Processor requires execution of SCC </w:t>
      </w:r>
      <w:proofErr w:type="gramStart"/>
      <w:r w:rsidRPr="00FB6A02">
        <w:rPr>
          <w:rFonts w:cstheme="minorHAnsi"/>
          <w:iCs/>
        </w:rPr>
        <w:t>in order to</w:t>
      </w:r>
      <w:proofErr w:type="gramEnd"/>
      <w:r w:rsidRPr="00FB6A02">
        <w:rPr>
          <w:rFonts w:cstheme="minorHAnsi"/>
          <w:iCs/>
        </w:rPr>
        <w:t xml:space="preserve">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01C68894" w14:textId="77777777" w:rsidR="009E03D2" w:rsidRPr="00FB6A02" w:rsidRDefault="009E03D2" w:rsidP="00561A4A">
      <w:pPr>
        <w:pStyle w:val="ListParagraph"/>
        <w:numPr>
          <w:ilvl w:val="0"/>
          <w:numId w:val="21"/>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If the Data Controller consents to appointment by the Data Processor located within the EEA of a subcontractor located outside the EEA in compliance with the provisions of this Clause 1.2.3, then the </w:t>
      </w:r>
      <w:r w:rsidRPr="00FB6A02">
        <w:rPr>
          <w:rFonts w:cstheme="minorHAnsi"/>
          <w:iCs/>
        </w:rPr>
        <w:lastRenderedPageBreak/>
        <w:t>Data Processor must identify valid cross-border transfer mechanism which may include the entry into of a SCC with such subcontractor, which shall be put in place prior to any such transfers.</w:t>
      </w:r>
    </w:p>
    <w:p w14:paraId="38724FD6" w14:textId="77777777" w:rsidR="009E03D2" w:rsidRPr="00FB6A02" w:rsidRDefault="009E03D2" w:rsidP="009E03D2">
      <w:pPr>
        <w:spacing w:after="0" w:line="240" w:lineRule="auto"/>
        <w:ind w:right="102"/>
        <w:jc w:val="both"/>
        <w:rPr>
          <w:rFonts w:cstheme="minorHAnsi"/>
          <w:iCs/>
        </w:rPr>
      </w:pPr>
    </w:p>
    <w:p w14:paraId="146D95D2" w14:textId="77777777" w:rsidR="009E03D2" w:rsidRPr="00FB6A02" w:rsidRDefault="009E03D2" w:rsidP="009E03D2">
      <w:pPr>
        <w:tabs>
          <w:tab w:val="left" w:pos="851"/>
        </w:tabs>
        <w:spacing w:after="0" w:line="240" w:lineRule="auto"/>
        <w:jc w:val="both"/>
        <w:rPr>
          <w:rFonts w:cstheme="minorHAnsi"/>
          <w:b/>
          <w:iCs/>
        </w:rPr>
      </w:pPr>
      <w:r w:rsidRPr="00FB6A02">
        <w:rPr>
          <w:rFonts w:cstheme="minorHAnsi"/>
          <w:b/>
          <w:iCs/>
        </w:rPr>
        <w:t>1.2.4</w:t>
      </w:r>
      <w:r w:rsidRPr="00FB6A02">
        <w:rPr>
          <w:rFonts w:cstheme="minorHAnsi"/>
          <w:b/>
          <w:iCs/>
        </w:rPr>
        <w:tab/>
        <w:t>Security Systems</w:t>
      </w:r>
    </w:p>
    <w:p w14:paraId="4B1951EF" w14:textId="77777777" w:rsidR="009E03D2" w:rsidRPr="00FB6A02" w:rsidRDefault="009E03D2" w:rsidP="009E03D2">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p>
    <w:p w14:paraId="256923F4" w14:textId="77777777" w:rsidR="009E03D2" w:rsidRPr="00FB6A02" w:rsidRDefault="009E03D2" w:rsidP="00561A4A">
      <w:pPr>
        <w:pStyle w:val="ListParagraph"/>
        <w:numPr>
          <w:ilvl w:val="0"/>
          <w:numId w:val="22"/>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4D951138" w14:textId="77777777" w:rsidR="009E03D2" w:rsidRPr="00FB6A02" w:rsidRDefault="009E03D2" w:rsidP="00561A4A">
      <w:pPr>
        <w:pStyle w:val="ListParagraph"/>
        <w:numPr>
          <w:ilvl w:val="0"/>
          <w:numId w:val="22"/>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6AC2796B" w14:textId="77777777" w:rsidR="009E03D2" w:rsidRPr="00FB6A02" w:rsidRDefault="009E03D2" w:rsidP="009E03D2">
      <w:pPr>
        <w:spacing w:after="0" w:line="240" w:lineRule="auto"/>
        <w:ind w:right="102"/>
        <w:jc w:val="both"/>
        <w:rPr>
          <w:rFonts w:cstheme="minorHAnsi"/>
          <w:iCs/>
        </w:rPr>
      </w:pPr>
    </w:p>
    <w:p w14:paraId="41B8E32D" w14:textId="77777777" w:rsidR="009E03D2" w:rsidRPr="00FB6A02" w:rsidRDefault="009E03D2" w:rsidP="009E03D2">
      <w:pPr>
        <w:tabs>
          <w:tab w:val="left" w:pos="851"/>
        </w:tabs>
        <w:spacing w:after="0" w:line="240" w:lineRule="auto"/>
        <w:jc w:val="both"/>
        <w:rPr>
          <w:rFonts w:cstheme="minorHAnsi"/>
          <w:b/>
          <w:iCs/>
        </w:rPr>
      </w:pPr>
      <w:r w:rsidRPr="00FB6A02">
        <w:rPr>
          <w:rFonts w:cstheme="minorHAnsi"/>
          <w:b/>
          <w:iCs/>
        </w:rPr>
        <w:t>1.2.5</w:t>
      </w:r>
      <w:r w:rsidRPr="00FB6A02">
        <w:rPr>
          <w:rFonts w:cstheme="minorHAnsi"/>
          <w:b/>
          <w:iCs/>
        </w:rPr>
        <w:tab/>
        <w:t>Data Retention and Disposal</w:t>
      </w:r>
    </w:p>
    <w:p w14:paraId="6CEFFF00" w14:textId="77777777" w:rsidR="009E03D2" w:rsidRPr="00FB6A02" w:rsidRDefault="009E03D2" w:rsidP="009E03D2">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p>
    <w:p w14:paraId="4E16920B" w14:textId="77777777" w:rsidR="009E03D2" w:rsidRPr="00FB6A02" w:rsidRDefault="009E03D2" w:rsidP="00561A4A">
      <w:pPr>
        <w:pStyle w:val="ListParagraph"/>
        <w:numPr>
          <w:ilvl w:val="0"/>
          <w:numId w:val="26"/>
        </w:numPr>
        <w:suppressAutoHyphens/>
        <w:autoSpaceDN w:val="0"/>
        <w:spacing w:after="0" w:line="240" w:lineRule="auto"/>
        <w:ind w:right="102"/>
        <w:contextualSpacing w:val="0"/>
        <w:jc w:val="both"/>
        <w:textAlignment w:val="baseline"/>
        <w:rPr>
          <w:rFonts w:cstheme="minorHAnsi"/>
          <w:iCs/>
          <w:strike/>
        </w:rPr>
      </w:pPr>
      <w:r w:rsidRPr="00FB6A02">
        <w:rPr>
          <w:rFonts w:cstheme="minorHAnsi"/>
          <w:iCs/>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w:t>
      </w:r>
      <w:r w:rsidRPr="00FB6A02">
        <w:rPr>
          <w:rFonts w:eastAsia="Arial" w:cstheme="minorHAnsi"/>
          <w:iCs/>
        </w:rPr>
        <w:t>Data Protection Legislation</w:t>
      </w:r>
      <w:r w:rsidRPr="00FB6A02">
        <w:rPr>
          <w:rFonts w:cstheme="minorHAnsi"/>
          <w:iCs/>
        </w:rPr>
        <w:t>.</w:t>
      </w:r>
    </w:p>
    <w:p w14:paraId="52ED9154" w14:textId="577CFF6B" w:rsidR="009E03D2" w:rsidRPr="00FB6A02" w:rsidRDefault="009E03D2" w:rsidP="00561A4A">
      <w:pPr>
        <w:pStyle w:val="ListParagraph"/>
        <w:numPr>
          <w:ilvl w:val="0"/>
          <w:numId w:val="26"/>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w:t>
      </w:r>
      <w:r w:rsidR="009350E4" w:rsidRPr="00FB6A02">
        <w:rPr>
          <w:rFonts w:cstheme="minorHAnsi"/>
          <w:iCs/>
        </w:rPr>
        <w:t>incident,</w:t>
      </w:r>
      <w:r w:rsidRPr="00FB6A02">
        <w:rPr>
          <w:rFonts w:cstheme="minorHAnsi"/>
          <w:iCs/>
        </w:rPr>
        <w:t xml:space="preserve"> including:</w:t>
      </w:r>
    </w:p>
    <w:p w14:paraId="7EED1B7A" w14:textId="799C289C" w:rsidR="009E03D2" w:rsidRPr="00FB6A02" w:rsidRDefault="009E03D2" w:rsidP="00561A4A">
      <w:pPr>
        <w:pStyle w:val="ListParagraph"/>
        <w:numPr>
          <w:ilvl w:val="0"/>
          <w:numId w:val="30"/>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description of the nature of such incident, including the categories and approximate number of both Data Subjects and Personal Data records </w:t>
      </w:r>
      <w:r w:rsidR="009350E4" w:rsidRPr="00FB6A02">
        <w:rPr>
          <w:rFonts w:eastAsia="Arial" w:cstheme="minorHAnsi"/>
          <w:iCs/>
        </w:rPr>
        <w:t>concerned.</w:t>
      </w:r>
    </w:p>
    <w:p w14:paraId="694420F6" w14:textId="77777777" w:rsidR="009E03D2" w:rsidRPr="00FB6A02" w:rsidRDefault="009E03D2" w:rsidP="00561A4A">
      <w:pPr>
        <w:pStyle w:val="ListParagraph"/>
        <w:numPr>
          <w:ilvl w:val="0"/>
          <w:numId w:val="30"/>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the likely consequences; and</w:t>
      </w:r>
    </w:p>
    <w:p w14:paraId="75B17121" w14:textId="77777777" w:rsidR="009E03D2" w:rsidRPr="00FB6A02" w:rsidRDefault="009E03D2" w:rsidP="00561A4A">
      <w:pPr>
        <w:pStyle w:val="ListParagraph"/>
        <w:numPr>
          <w:ilvl w:val="0"/>
          <w:numId w:val="30"/>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eastAsia="Arial" w:cstheme="minorHAnsi"/>
          <w:iCs/>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334DF12E" w14:textId="77777777" w:rsidR="009E03D2" w:rsidRPr="00FB6A02" w:rsidRDefault="009E03D2" w:rsidP="00561A4A">
      <w:pPr>
        <w:pStyle w:val="ListParagraph"/>
        <w:numPr>
          <w:ilvl w:val="0"/>
          <w:numId w:val="26"/>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502A44A8" w14:textId="7B6F639E" w:rsidR="009E03D2" w:rsidRPr="00FB6A02" w:rsidRDefault="009E03D2" w:rsidP="00561A4A">
      <w:pPr>
        <w:pStyle w:val="ListParagraph"/>
        <w:numPr>
          <w:ilvl w:val="0"/>
          <w:numId w:val="31"/>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assisting with any </w:t>
      </w:r>
      <w:r w:rsidR="009350E4" w:rsidRPr="00FB6A02">
        <w:rPr>
          <w:rFonts w:eastAsia="Arial" w:cstheme="minorHAnsi"/>
          <w:iCs/>
        </w:rPr>
        <w:t>investigation.</w:t>
      </w:r>
    </w:p>
    <w:p w14:paraId="0098BDCC" w14:textId="6C5A3D92" w:rsidR="009E03D2" w:rsidRPr="00FB6A02" w:rsidRDefault="009E03D2" w:rsidP="00561A4A">
      <w:pPr>
        <w:pStyle w:val="ListParagraph"/>
        <w:numPr>
          <w:ilvl w:val="0"/>
          <w:numId w:val="31"/>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providing the Data Controller with physical access to any facilities and operations </w:t>
      </w:r>
      <w:r w:rsidR="009350E4" w:rsidRPr="00FB6A02">
        <w:rPr>
          <w:rFonts w:eastAsia="Arial" w:cstheme="minorHAnsi"/>
          <w:iCs/>
        </w:rPr>
        <w:t>affected.</w:t>
      </w:r>
    </w:p>
    <w:p w14:paraId="7EB5E9A3" w14:textId="558FA65C" w:rsidR="009E03D2" w:rsidRPr="00FB6A02" w:rsidRDefault="009E03D2" w:rsidP="00561A4A">
      <w:pPr>
        <w:pStyle w:val="ListParagraph"/>
        <w:numPr>
          <w:ilvl w:val="0"/>
          <w:numId w:val="31"/>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facilitating interviews with the Data Processor's employees, former employees and others involved in the </w:t>
      </w:r>
      <w:r w:rsidR="009350E4" w:rsidRPr="00FB6A02">
        <w:rPr>
          <w:rFonts w:eastAsia="Arial" w:cstheme="minorHAnsi"/>
          <w:iCs/>
        </w:rPr>
        <w:t>matter.</w:t>
      </w:r>
    </w:p>
    <w:p w14:paraId="23D10AB4" w14:textId="77777777" w:rsidR="009E03D2" w:rsidRPr="00FB6A02" w:rsidRDefault="009E03D2" w:rsidP="00561A4A">
      <w:pPr>
        <w:pStyle w:val="ListParagraph"/>
        <w:numPr>
          <w:ilvl w:val="0"/>
          <w:numId w:val="31"/>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making available all relevant records, logs, files, data reporting and other materials required to comply with all Data Protection Legislation or as otherwise reasonably required by the Data Controller; and</w:t>
      </w:r>
    </w:p>
    <w:p w14:paraId="25945D68" w14:textId="77777777" w:rsidR="009E03D2" w:rsidRPr="00FB6A02" w:rsidRDefault="009E03D2" w:rsidP="00561A4A">
      <w:pPr>
        <w:pStyle w:val="ListParagraph"/>
        <w:numPr>
          <w:ilvl w:val="0"/>
          <w:numId w:val="31"/>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eastAsia="Arial" w:cstheme="minorHAnsi"/>
          <w:iCs/>
        </w:rPr>
        <w:t>taking reasonable and prompt steps to mitigate the effects and to minimise any damage resulting</w:t>
      </w:r>
      <w:r w:rsidRPr="00FB6A02">
        <w:rPr>
          <w:rFonts w:cstheme="minorHAnsi"/>
          <w:iCs/>
        </w:rPr>
        <w:t xml:space="preserve"> from </w:t>
      </w:r>
      <w:r w:rsidRPr="00FB6A02">
        <w:rPr>
          <w:rFonts w:eastAsia="Arial" w:cstheme="minorHAnsi"/>
          <w:iCs/>
        </w:rPr>
        <w:t>such incident</w:t>
      </w:r>
      <w:r w:rsidRPr="00FB6A02" w:rsidDel="00240417">
        <w:rPr>
          <w:rFonts w:cstheme="minorHAnsi"/>
          <w:iCs/>
        </w:rPr>
        <w:t xml:space="preserve"> </w:t>
      </w:r>
      <w:r w:rsidRPr="00FB6A02">
        <w:rPr>
          <w:rFonts w:cstheme="minorHAnsi"/>
          <w:iCs/>
        </w:rPr>
        <w:t>or unlawful Personal Data processing.</w:t>
      </w:r>
    </w:p>
    <w:p w14:paraId="47D0133B" w14:textId="77777777" w:rsidR="009E03D2" w:rsidRPr="00FB6A02" w:rsidRDefault="009E03D2" w:rsidP="00561A4A">
      <w:pPr>
        <w:pStyle w:val="ListParagraph"/>
        <w:numPr>
          <w:ilvl w:val="0"/>
          <w:numId w:val="26"/>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The Data Processor will not inform any third party of any such incident without first obtaining the Data Controller's prior written consent, except when required to do so by law.</w:t>
      </w:r>
    </w:p>
    <w:p w14:paraId="147E9DF8" w14:textId="77777777" w:rsidR="009E03D2" w:rsidRPr="00FB6A02" w:rsidRDefault="009E03D2" w:rsidP="00561A4A">
      <w:pPr>
        <w:pStyle w:val="ListParagraph"/>
        <w:numPr>
          <w:ilvl w:val="0"/>
          <w:numId w:val="26"/>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The Data Processor agrees that the Data Controller has the sole right to determine:</w:t>
      </w:r>
    </w:p>
    <w:p w14:paraId="587EFD46" w14:textId="77777777" w:rsidR="009E03D2" w:rsidRPr="00FB6A02" w:rsidRDefault="009E03D2" w:rsidP="00561A4A">
      <w:pPr>
        <w:pStyle w:val="ListParagraph"/>
        <w:numPr>
          <w:ilvl w:val="0"/>
          <w:numId w:val="32"/>
        </w:numPr>
        <w:tabs>
          <w:tab w:val="left" w:pos="463"/>
        </w:tabs>
        <w:suppressAutoHyphens/>
        <w:autoSpaceDN w:val="0"/>
        <w:spacing w:after="0" w:line="240" w:lineRule="auto"/>
        <w:ind w:left="1418" w:right="102" w:hanging="284"/>
        <w:contextualSpacing w:val="0"/>
        <w:jc w:val="both"/>
        <w:textAlignment w:val="baseline"/>
        <w:rPr>
          <w:rFonts w:eastAsia="Arial" w:cstheme="minorHAnsi"/>
          <w:iCs/>
        </w:rPr>
      </w:pPr>
      <w:r w:rsidRPr="00FB6A02">
        <w:rPr>
          <w:rFonts w:eastAsia="Arial" w:cstheme="minorHAnsi"/>
          <w:iCs/>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1AC73987" w14:textId="77777777" w:rsidR="009E03D2" w:rsidRPr="00FB6A02" w:rsidRDefault="009E03D2" w:rsidP="00561A4A">
      <w:pPr>
        <w:pStyle w:val="ListParagraph"/>
        <w:numPr>
          <w:ilvl w:val="0"/>
          <w:numId w:val="32"/>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whether to offer any type of remedy to affected Data Subjects, including the nature and extent of such remedy.</w:t>
      </w:r>
    </w:p>
    <w:p w14:paraId="67F6B460" w14:textId="77777777" w:rsidR="009E03D2" w:rsidRPr="00FB6A02" w:rsidRDefault="009E03D2" w:rsidP="00561A4A">
      <w:pPr>
        <w:pStyle w:val="ListParagraph"/>
        <w:numPr>
          <w:ilvl w:val="0"/>
          <w:numId w:val="26"/>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The Data Processor will cover all reasonable expenses associated with the performance of the obligations under clause 1.2.5 of this Agreement unless the matter arose from the </w:t>
      </w:r>
      <w:r w:rsidRPr="00FB6A02">
        <w:rPr>
          <w:rFonts w:eastAsia="Arial" w:cstheme="minorHAnsi"/>
          <w:iCs/>
        </w:rPr>
        <w:t xml:space="preserve">Data Controller's </w:t>
      </w:r>
      <w:r w:rsidRPr="00FB6A02">
        <w:rPr>
          <w:rFonts w:cstheme="minorHAnsi"/>
          <w:iCs/>
        </w:rPr>
        <w:t>negligence, wilful default or breach of this Agreement.</w:t>
      </w:r>
    </w:p>
    <w:p w14:paraId="7E72B9E3" w14:textId="77777777" w:rsidR="009E03D2" w:rsidRPr="00FB6A02" w:rsidRDefault="009E03D2" w:rsidP="00561A4A">
      <w:pPr>
        <w:pStyle w:val="ListParagraph"/>
        <w:numPr>
          <w:ilvl w:val="0"/>
          <w:numId w:val="26"/>
        </w:numPr>
        <w:suppressAutoHyphens/>
        <w:autoSpaceDN w:val="0"/>
        <w:spacing w:after="0" w:line="240" w:lineRule="auto"/>
        <w:ind w:right="102"/>
        <w:contextualSpacing w:val="0"/>
        <w:jc w:val="both"/>
        <w:textAlignment w:val="baseline"/>
        <w:rPr>
          <w:rFonts w:cstheme="minorHAnsi"/>
          <w:iCs/>
        </w:rPr>
      </w:pPr>
      <w:r w:rsidRPr="00FB6A02">
        <w:rPr>
          <w:rFonts w:cstheme="minorHAnsi"/>
          <w:iCs/>
        </w:rPr>
        <w:lastRenderedPageBreak/>
        <w:t xml:space="preserve">The Data Processor will also reimburse the </w:t>
      </w:r>
      <w:r w:rsidRPr="00FB6A02">
        <w:rPr>
          <w:rFonts w:eastAsia="Arial" w:cstheme="minorHAnsi"/>
          <w:iCs/>
        </w:rPr>
        <w:t xml:space="preserve">Data Controller </w:t>
      </w:r>
      <w:r w:rsidRPr="00FB6A02">
        <w:rPr>
          <w:rFonts w:cstheme="minorHAnsi"/>
          <w:iCs/>
        </w:rPr>
        <w:t xml:space="preserve">for actual reasonable expenses that the </w:t>
      </w:r>
      <w:r w:rsidRPr="00FB6A02">
        <w:rPr>
          <w:rFonts w:eastAsia="Arial" w:cstheme="minorHAnsi"/>
          <w:iCs/>
        </w:rPr>
        <w:t xml:space="preserve">Data Controller </w:t>
      </w:r>
      <w:r w:rsidRPr="00FB6A02">
        <w:rPr>
          <w:rFonts w:cstheme="minorHAnsi"/>
          <w:iCs/>
        </w:rPr>
        <w:t xml:space="preserve">incurs when responding to </w:t>
      </w:r>
      <w:r w:rsidRPr="00FB6A02">
        <w:rPr>
          <w:rFonts w:eastAsia="Arial" w:cstheme="minorHAnsi"/>
          <w:iCs/>
        </w:rPr>
        <w:t>such incident</w:t>
      </w:r>
      <w:r w:rsidRPr="00FB6A02" w:rsidDel="000E2700">
        <w:rPr>
          <w:rFonts w:cstheme="minorHAnsi"/>
          <w:iCs/>
        </w:rPr>
        <w:t xml:space="preserve"> </w:t>
      </w:r>
      <w:r w:rsidRPr="00FB6A02">
        <w:rPr>
          <w:rFonts w:cstheme="minorHAnsi"/>
          <w:iCs/>
        </w:rPr>
        <w:t>to the extent that the Data Processor caused such incident, including all costs of notice and any remedy.</w:t>
      </w:r>
    </w:p>
    <w:p w14:paraId="125232B4" w14:textId="77777777" w:rsidR="009E03D2" w:rsidRPr="00FB6A02" w:rsidRDefault="009E03D2" w:rsidP="009E03D2">
      <w:pPr>
        <w:spacing w:after="0" w:line="240" w:lineRule="auto"/>
        <w:ind w:right="102"/>
        <w:jc w:val="both"/>
        <w:rPr>
          <w:rFonts w:cstheme="minorHAnsi"/>
          <w:iCs/>
        </w:rPr>
      </w:pPr>
    </w:p>
    <w:p w14:paraId="766FD2F8" w14:textId="77777777" w:rsidR="009E03D2" w:rsidRPr="00FB6A02" w:rsidRDefault="009E03D2" w:rsidP="009E03D2">
      <w:pPr>
        <w:tabs>
          <w:tab w:val="left" w:pos="851"/>
        </w:tabs>
        <w:spacing w:after="0" w:line="240" w:lineRule="auto"/>
        <w:jc w:val="both"/>
        <w:rPr>
          <w:rFonts w:cstheme="minorHAnsi"/>
          <w:b/>
          <w:iCs/>
        </w:rPr>
      </w:pPr>
      <w:r w:rsidRPr="00FB6A02">
        <w:rPr>
          <w:rFonts w:cstheme="minorHAnsi"/>
          <w:b/>
          <w:iCs/>
        </w:rPr>
        <w:t>1.2.6</w:t>
      </w:r>
      <w:r w:rsidRPr="00FB6A02">
        <w:rPr>
          <w:rFonts w:cstheme="minorHAnsi"/>
          <w:b/>
          <w:iCs/>
        </w:rPr>
        <w:tab/>
        <w:t>Third Parties</w:t>
      </w:r>
    </w:p>
    <w:p w14:paraId="3AFD5B0C" w14:textId="77777777" w:rsidR="009E03D2" w:rsidRPr="00FB6A02" w:rsidRDefault="009E03D2" w:rsidP="009E03D2">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p>
    <w:p w14:paraId="249AA504" w14:textId="77777777" w:rsidR="009E03D2" w:rsidRPr="00FB6A02" w:rsidRDefault="009E03D2" w:rsidP="00561A4A">
      <w:pPr>
        <w:pStyle w:val="ListParagraph"/>
        <w:numPr>
          <w:ilvl w:val="0"/>
          <w:numId w:val="27"/>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5BB95322" w14:textId="000229D9" w:rsidR="009E03D2" w:rsidRPr="00FB6A02" w:rsidRDefault="009E03D2" w:rsidP="00561A4A">
      <w:pPr>
        <w:pStyle w:val="ListParagraph"/>
        <w:numPr>
          <w:ilvl w:val="0"/>
          <w:numId w:val="28"/>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only carry out processing as may be necessary from time to time for the purposes of its engagement by the Data Processor in connection with the </w:t>
      </w:r>
      <w:r w:rsidR="009350E4" w:rsidRPr="00FB6A02">
        <w:rPr>
          <w:rFonts w:cstheme="minorHAnsi"/>
          <w:iCs/>
        </w:rPr>
        <w:t>Agreement.</w:t>
      </w:r>
      <w:r w:rsidRPr="00FB6A02">
        <w:rPr>
          <w:rFonts w:cstheme="minorHAnsi"/>
          <w:iCs/>
        </w:rPr>
        <w:t xml:space="preserve"> </w:t>
      </w:r>
    </w:p>
    <w:p w14:paraId="6FB72088" w14:textId="625FE1C5" w:rsidR="009E03D2" w:rsidRPr="00FB6A02" w:rsidRDefault="009E03D2" w:rsidP="00561A4A">
      <w:pPr>
        <w:pStyle w:val="ListParagraph"/>
        <w:numPr>
          <w:ilvl w:val="0"/>
          <w:numId w:val="28"/>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comply with obligations equivalent to those imposed on the Data Processor in this Clause 1.2 of the </w:t>
      </w:r>
      <w:r w:rsidR="009350E4" w:rsidRPr="00FB6A02">
        <w:rPr>
          <w:rFonts w:cstheme="minorHAnsi"/>
          <w:iCs/>
        </w:rPr>
        <w:t>Agreement.</w:t>
      </w:r>
      <w:r w:rsidRPr="00FB6A02">
        <w:rPr>
          <w:rFonts w:cstheme="minorHAnsi"/>
          <w:iCs/>
        </w:rPr>
        <w:t xml:space="preserve"> </w:t>
      </w:r>
    </w:p>
    <w:p w14:paraId="5F67F1CC" w14:textId="2DCDDC1A" w:rsidR="009E03D2" w:rsidRPr="00FB6A02" w:rsidRDefault="009E03D2" w:rsidP="00561A4A">
      <w:pPr>
        <w:pStyle w:val="ListParagraph"/>
        <w:numPr>
          <w:ilvl w:val="0"/>
          <w:numId w:val="28"/>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notify the Data Controller of any changes to the sub-contractor or the written </w:t>
      </w:r>
      <w:r w:rsidR="009350E4" w:rsidRPr="00FB6A02">
        <w:rPr>
          <w:rFonts w:cstheme="minorHAnsi"/>
          <w:iCs/>
        </w:rPr>
        <w:t>contract.</w:t>
      </w:r>
      <w:r w:rsidRPr="00FB6A02">
        <w:rPr>
          <w:rFonts w:cstheme="minorHAnsi"/>
          <w:iCs/>
        </w:rPr>
        <w:t xml:space="preserve"> </w:t>
      </w:r>
    </w:p>
    <w:p w14:paraId="31B40AA2" w14:textId="77777777" w:rsidR="009E03D2" w:rsidRPr="00FB6A02" w:rsidRDefault="009E03D2" w:rsidP="00561A4A">
      <w:pPr>
        <w:pStyle w:val="ListParagraph"/>
        <w:numPr>
          <w:ilvl w:val="0"/>
          <w:numId w:val="28"/>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6308B56D" w14:textId="77777777" w:rsidR="009E03D2" w:rsidRPr="00FB6A02" w:rsidRDefault="009E03D2" w:rsidP="00561A4A">
      <w:pPr>
        <w:pStyle w:val="ListParagraph"/>
        <w:numPr>
          <w:ilvl w:val="0"/>
          <w:numId w:val="28"/>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remain fully liable for all acts or omissions of any sub-contractor and/or affiliate. </w:t>
      </w:r>
    </w:p>
    <w:p w14:paraId="602508DD" w14:textId="77777777" w:rsidR="009E03D2" w:rsidRPr="00FB6A02" w:rsidRDefault="009E03D2" w:rsidP="009E03D2">
      <w:pPr>
        <w:pStyle w:val="ListParagraph"/>
        <w:tabs>
          <w:tab w:val="left" w:pos="463"/>
        </w:tabs>
        <w:spacing w:after="0" w:line="240" w:lineRule="auto"/>
        <w:ind w:right="102"/>
        <w:jc w:val="both"/>
        <w:rPr>
          <w:rFonts w:cstheme="minorHAnsi"/>
          <w:iCs/>
        </w:rPr>
      </w:pPr>
    </w:p>
    <w:p w14:paraId="07D1E034" w14:textId="77777777" w:rsidR="009E03D2" w:rsidRPr="00FB6A02" w:rsidRDefault="009E03D2" w:rsidP="009E03D2">
      <w:pPr>
        <w:tabs>
          <w:tab w:val="left" w:pos="851"/>
        </w:tabs>
        <w:spacing w:after="0" w:line="240" w:lineRule="auto"/>
        <w:jc w:val="both"/>
        <w:rPr>
          <w:rFonts w:cstheme="minorHAnsi"/>
          <w:b/>
          <w:iCs/>
        </w:rPr>
      </w:pPr>
      <w:r w:rsidRPr="00FB6A02">
        <w:rPr>
          <w:rFonts w:cstheme="minorHAnsi"/>
          <w:b/>
          <w:iCs/>
        </w:rPr>
        <w:t>1.2.7</w:t>
      </w:r>
      <w:r w:rsidRPr="00FB6A02">
        <w:rPr>
          <w:rFonts w:cstheme="minorHAnsi"/>
          <w:b/>
          <w:iCs/>
        </w:rPr>
        <w:tab/>
        <w:t>Right of Audit</w:t>
      </w:r>
    </w:p>
    <w:p w14:paraId="1992DD2C" w14:textId="77777777" w:rsidR="009E03D2" w:rsidRPr="00FB6A02" w:rsidRDefault="009E03D2" w:rsidP="009E03D2">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p>
    <w:p w14:paraId="323B8FE4" w14:textId="77777777" w:rsidR="009E03D2" w:rsidRPr="00FB6A02" w:rsidRDefault="009E03D2" w:rsidP="00561A4A">
      <w:pPr>
        <w:pStyle w:val="ListParagraph"/>
        <w:numPr>
          <w:ilvl w:val="0"/>
          <w:numId w:val="23"/>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without unreasonable delay, provide a copy of all data and data-related activity logs maintained by the Data Processor and other related information to the Data Controller upon receipt of a written request by the Data Controller or a request </w:t>
      </w:r>
      <w:proofErr w:type="gramStart"/>
      <w:r w:rsidRPr="00FB6A02">
        <w:rPr>
          <w:rFonts w:cstheme="minorHAnsi"/>
          <w:iCs/>
        </w:rPr>
        <w:t>in the course of</w:t>
      </w:r>
      <w:proofErr w:type="gramEnd"/>
      <w:r w:rsidRPr="00FB6A02">
        <w:rPr>
          <w:rFonts w:cstheme="minorHAnsi"/>
          <w:iCs/>
        </w:rPr>
        <w:t xml:space="preserve"> an audit or inspection.  Such data shall be provided in the format and on media as reasonably specified by the Data Controller; and</w:t>
      </w:r>
    </w:p>
    <w:p w14:paraId="320BEC6E" w14:textId="77777777" w:rsidR="009E03D2" w:rsidRPr="00FB6A02" w:rsidRDefault="009E03D2" w:rsidP="00561A4A">
      <w:pPr>
        <w:pStyle w:val="ListParagraph"/>
        <w:numPr>
          <w:ilvl w:val="0"/>
          <w:numId w:val="23"/>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6378B3F3" w14:textId="77777777" w:rsidR="009E03D2" w:rsidRPr="00FB6A02" w:rsidRDefault="009E03D2" w:rsidP="009E03D2">
      <w:pPr>
        <w:pStyle w:val="ListParagraph"/>
        <w:spacing w:after="0" w:line="240" w:lineRule="auto"/>
        <w:ind w:left="1080" w:right="102"/>
        <w:jc w:val="both"/>
        <w:rPr>
          <w:rFonts w:cstheme="minorHAnsi"/>
          <w:iCs/>
        </w:rPr>
      </w:pPr>
    </w:p>
    <w:p w14:paraId="5C83CDA0" w14:textId="77777777" w:rsidR="00680A76" w:rsidRDefault="00680A76" w:rsidP="009E03D2">
      <w:pPr>
        <w:pStyle w:val="ListParagraph"/>
        <w:spacing w:after="0" w:line="240" w:lineRule="auto"/>
        <w:ind w:left="1080" w:right="102"/>
        <w:jc w:val="both"/>
        <w:rPr>
          <w:rFonts w:cstheme="minorHAnsi"/>
          <w:iCs/>
        </w:rPr>
        <w:sectPr w:rsidR="00680A76" w:rsidSect="00680A76">
          <w:type w:val="continuous"/>
          <w:pgSz w:w="11906" w:h="16838" w:code="9"/>
          <w:pgMar w:top="607" w:right="992" w:bottom="851" w:left="720" w:header="709" w:footer="431" w:gutter="0"/>
          <w:cols w:space="709"/>
          <w:docGrid w:linePitch="360"/>
        </w:sectPr>
      </w:pPr>
    </w:p>
    <w:p w14:paraId="0FC6A664" w14:textId="77777777" w:rsidR="00C26150" w:rsidRPr="00FB6A02" w:rsidRDefault="00C26150" w:rsidP="009E03D2">
      <w:pPr>
        <w:pStyle w:val="ListParagraph"/>
        <w:spacing w:after="0" w:line="240" w:lineRule="auto"/>
        <w:ind w:left="1080" w:right="102"/>
        <w:jc w:val="both"/>
        <w:rPr>
          <w:rFonts w:cstheme="minorHAnsi"/>
          <w:iCs/>
        </w:rPr>
      </w:pPr>
    </w:p>
    <w:tbl>
      <w:tblPr>
        <w:tblStyle w:val="TableGrid"/>
        <w:tblW w:w="7476" w:type="dxa"/>
        <w:tblLook w:val="04A0" w:firstRow="1" w:lastRow="0" w:firstColumn="1" w:lastColumn="0" w:noHBand="0" w:noVBand="1"/>
      </w:tblPr>
      <w:tblGrid>
        <w:gridCol w:w="1674"/>
        <w:gridCol w:w="2101"/>
        <w:gridCol w:w="1571"/>
        <w:gridCol w:w="2130"/>
      </w:tblGrid>
      <w:tr w:rsidR="00C26150" w:rsidRPr="00FB6A02" w14:paraId="4420454D" w14:textId="77777777" w:rsidTr="009350E4">
        <w:trPr>
          <w:trHeight w:val="965"/>
        </w:trPr>
        <w:tc>
          <w:tcPr>
            <w:tcW w:w="1674" w:type="dxa"/>
            <w:tcBorders>
              <w:top w:val="nil"/>
              <w:left w:val="nil"/>
              <w:bottom w:val="nil"/>
              <w:right w:val="nil"/>
            </w:tcBorders>
            <w:vAlign w:val="center"/>
          </w:tcPr>
          <w:p w14:paraId="5B01B687" w14:textId="77777777" w:rsidR="00C26150" w:rsidRPr="00FB6A02" w:rsidRDefault="00C26150" w:rsidP="00CB212C">
            <w:pPr>
              <w:tabs>
                <w:tab w:val="left" w:pos="-720"/>
                <w:tab w:val="left" w:pos="0"/>
                <w:tab w:val="left" w:pos="3402"/>
              </w:tabs>
              <w:suppressAutoHyphens/>
              <w:rPr>
                <w:rFonts w:cstheme="minorHAnsi"/>
                <w:spacing w:val="-3"/>
              </w:rPr>
            </w:pPr>
            <w:r w:rsidRPr="00FB6A02">
              <w:rPr>
                <w:rFonts w:cstheme="minorHAnsi"/>
              </w:rPr>
              <w:t>Signed:</w:t>
            </w:r>
          </w:p>
        </w:tc>
        <w:tc>
          <w:tcPr>
            <w:tcW w:w="5802" w:type="dxa"/>
            <w:gridSpan w:val="3"/>
            <w:tcBorders>
              <w:top w:val="nil"/>
              <w:left w:val="nil"/>
              <w:bottom w:val="single" w:sz="48" w:space="0" w:color="FFFFFF"/>
              <w:right w:val="nil"/>
            </w:tcBorders>
            <w:shd w:val="clear" w:color="auto" w:fill="F2F2F2" w:themeFill="background1" w:themeFillShade="F2"/>
            <w:vAlign w:val="center"/>
          </w:tcPr>
          <w:p w14:paraId="6BC44982" w14:textId="77777777" w:rsidR="00C26150" w:rsidRPr="00FB6A02" w:rsidRDefault="00C26150" w:rsidP="00CB212C">
            <w:pPr>
              <w:tabs>
                <w:tab w:val="left" w:pos="-720"/>
                <w:tab w:val="left" w:pos="0"/>
                <w:tab w:val="left" w:pos="3402"/>
              </w:tabs>
              <w:suppressAutoHyphens/>
              <w:rPr>
                <w:rFonts w:cstheme="minorHAnsi"/>
              </w:rPr>
            </w:pPr>
          </w:p>
          <w:p w14:paraId="6444F2B7" w14:textId="77777777" w:rsidR="00C26150" w:rsidRPr="00FB6A02" w:rsidRDefault="00C26150" w:rsidP="00CB212C">
            <w:pPr>
              <w:tabs>
                <w:tab w:val="left" w:pos="-720"/>
                <w:tab w:val="left" w:pos="0"/>
                <w:tab w:val="left" w:pos="3402"/>
              </w:tabs>
              <w:suppressAutoHyphens/>
              <w:rPr>
                <w:rFonts w:cstheme="minorHAnsi"/>
              </w:rPr>
            </w:pPr>
          </w:p>
        </w:tc>
      </w:tr>
      <w:tr w:rsidR="00C26150" w:rsidRPr="00FB6A02" w14:paraId="6C3A16B8" w14:textId="77777777" w:rsidTr="009350E4">
        <w:trPr>
          <w:trHeight w:val="545"/>
        </w:trPr>
        <w:tc>
          <w:tcPr>
            <w:tcW w:w="1674" w:type="dxa"/>
            <w:tcBorders>
              <w:top w:val="nil"/>
              <w:left w:val="nil"/>
              <w:bottom w:val="nil"/>
              <w:right w:val="nil"/>
            </w:tcBorders>
            <w:vAlign w:val="center"/>
          </w:tcPr>
          <w:p w14:paraId="250F6740" w14:textId="77777777" w:rsidR="00C26150" w:rsidRPr="00FB6A02" w:rsidRDefault="00C26150" w:rsidP="00CB212C">
            <w:pPr>
              <w:tabs>
                <w:tab w:val="left" w:pos="-720"/>
                <w:tab w:val="left" w:pos="0"/>
                <w:tab w:val="left" w:pos="3402"/>
              </w:tabs>
              <w:suppressAutoHyphens/>
              <w:rPr>
                <w:rFonts w:cstheme="minorHAnsi"/>
                <w:spacing w:val="-3"/>
              </w:rPr>
            </w:pPr>
            <w:r w:rsidRPr="00FB6A02">
              <w:rPr>
                <w:rFonts w:cstheme="minorHAnsi"/>
              </w:rPr>
              <w:t xml:space="preserve">Print name:  </w:t>
            </w:r>
          </w:p>
        </w:tc>
        <w:tc>
          <w:tcPr>
            <w:tcW w:w="2101" w:type="dxa"/>
            <w:tcBorders>
              <w:top w:val="single" w:sz="48" w:space="0" w:color="FFFFFF"/>
              <w:left w:val="nil"/>
              <w:bottom w:val="single" w:sz="48" w:space="0" w:color="FFFFFF"/>
              <w:right w:val="nil"/>
            </w:tcBorders>
            <w:shd w:val="clear" w:color="auto" w:fill="F2F2F2" w:themeFill="background1" w:themeFillShade="F2"/>
            <w:vAlign w:val="center"/>
          </w:tcPr>
          <w:p w14:paraId="5AF8D8A4" w14:textId="77777777" w:rsidR="00C26150" w:rsidRPr="00FB6A02" w:rsidRDefault="00C26150" w:rsidP="00CB212C">
            <w:pPr>
              <w:tabs>
                <w:tab w:val="left" w:pos="-720"/>
                <w:tab w:val="left" w:pos="0"/>
                <w:tab w:val="left" w:pos="3402"/>
              </w:tabs>
              <w:suppressAutoHyphens/>
              <w:rPr>
                <w:rFonts w:cstheme="minorHAnsi"/>
              </w:rPr>
            </w:pPr>
          </w:p>
        </w:tc>
        <w:tc>
          <w:tcPr>
            <w:tcW w:w="1571" w:type="dxa"/>
            <w:tcBorders>
              <w:top w:val="single" w:sz="48" w:space="0" w:color="FFFFFF"/>
              <w:left w:val="nil"/>
              <w:bottom w:val="single" w:sz="48" w:space="0" w:color="FFFFFF"/>
              <w:right w:val="nil"/>
            </w:tcBorders>
            <w:shd w:val="clear" w:color="auto" w:fill="auto"/>
            <w:vAlign w:val="center"/>
          </w:tcPr>
          <w:p w14:paraId="179BF5FB" w14:textId="77777777" w:rsidR="00C26150" w:rsidRPr="00FB6A02" w:rsidRDefault="00C26150" w:rsidP="00CB212C">
            <w:pPr>
              <w:tabs>
                <w:tab w:val="left" w:pos="-720"/>
                <w:tab w:val="left" w:pos="0"/>
                <w:tab w:val="left" w:pos="3402"/>
              </w:tabs>
              <w:suppressAutoHyphens/>
              <w:rPr>
                <w:rFonts w:cstheme="minorHAnsi"/>
              </w:rPr>
            </w:pPr>
            <w:r w:rsidRPr="00FB6A02">
              <w:rPr>
                <w:rFonts w:cstheme="minorHAnsi"/>
              </w:rPr>
              <w:t>Position:</w:t>
            </w:r>
          </w:p>
        </w:tc>
        <w:tc>
          <w:tcPr>
            <w:tcW w:w="2128" w:type="dxa"/>
            <w:tcBorders>
              <w:top w:val="single" w:sz="48" w:space="0" w:color="FFFFFF"/>
              <w:left w:val="nil"/>
              <w:bottom w:val="single" w:sz="48" w:space="0" w:color="FFFFFF"/>
              <w:right w:val="nil"/>
            </w:tcBorders>
            <w:shd w:val="clear" w:color="auto" w:fill="F2F2F2" w:themeFill="background1" w:themeFillShade="F2"/>
            <w:vAlign w:val="center"/>
          </w:tcPr>
          <w:p w14:paraId="55384EF6" w14:textId="77777777" w:rsidR="00C26150" w:rsidRPr="00FB6A02" w:rsidRDefault="00C26150" w:rsidP="00CB212C">
            <w:pPr>
              <w:tabs>
                <w:tab w:val="left" w:pos="-720"/>
                <w:tab w:val="left" w:pos="0"/>
                <w:tab w:val="left" w:pos="3402"/>
              </w:tabs>
              <w:suppressAutoHyphens/>
              <w:rPr>
                <w:rFonts w:cstheme="minorHAnsi"/>
              </w:rPr>
            </w:pPr>
          </w:p>
        </w:tc>
      </w:tr>
      <w:tr w:rsidR="00C26150" w:rsidRPr="00FB6A02" w14:paraId="0DDA9C65" w14:textId="77777777" w:rsidTr="009350E4">
        <w:trPr>
          <w:trHeight w:val="661"/>
        </w:trPr>
        <w:tc>
          <w:tcPr>
            <w:tcW w:w="1674" w:type="dxa"/>
            <w:tcBorders>
              <w:top w:val="nil"/>
              <w:left w:val="nil"/>
              <w:bottom w:val="nil"/>
              <w:right w:val="nil"/>
            </w:tcBorders>
            <w:vAlign w:val="center"/>
          </w:tcPr>
          <w:p w14:paraId="0B868B81" w14:textId="77777777" w:rsidR="00C26150" w:rsidRPr="00FB6A02" w:rsidRDefault="00C26150" w:rsidP="00CB212C">
            <w:pPr>
              <w:tabs>
                <w:tab w:val="left" w:pos="-720"/>
                <w:tab w:val="left" w:pos="0"/>
                <w:tab w:val="left" w:pos="3402"/>
              </w:tabs>
              <w:suppressAutoHyphens/>
              <w:rPr>
                <w:rFonts w:eastAsia="Times New Roman" w:cstheme="minorHAnsi"/>
                <w:color w:val="000000"/>
                <w:lang w:val="en-US"/>
              </w:rPr>
            </w:pPr>
            <w:r w:rsidRPr="00FB6A02">
              <w:rPr>
                <w:rFonts w:eastAsia="Times New Roman" w:cstheme="minorHAnsi"/>
                <w:color w:val="000000"/>
                <w:lang w:val="en-US"/>
              </w:rPr>
              <w:t>Company Name:</w:t>
            </w:r>
          </w:p>
        </w:tc>
        <w:tc>
          <w:tcPr>
            <w:tcW w:w="2101" w:type="dxa"/>
            <w:tcBorders>
              <w:top w:val="single" w:sz="48" w:space="0" w:color="FFFFFF"/>
              <w:left w:val="nil"/>
              <w:bottom w:val="single" w:sz="48" w:space="0" w:color="FFFFFF"/>
              <w:right w:val="nil"/>
            </w:tcBorders>
            <w:shd w:val="clear" w:color="auto" w:fill="F2F2F2" w:themeFill="background1" w:themeFillShade="F2"/>
            <w:vAlign w:val="center"/>
          </w:tcPr>
          <w:p w14:paraId="43A294AD" w14:textId="77777777" w:rsidR="00C26150" w:rsidRPr="00FB6A02" w:rsidRDefault="00C26150" w:rsidP="00CB212C">
            <w:pPr>
              <w:tabs>
                <w:tab w:val="left" w:pos="-720"/>
                <w:tab w:val="left" w:pos="0"/>
                <w:tab w:val="left" w:pos="3402"/>
              </w:tabs>
              <w:suppressAutoHyphens/>
              <w:rPr>
                <w:rFonts w:eastAsia="Times New Roman" w:cstheme="minorHAnsi"/>
                <w:color w:val="000000"/>
                <w:lang w:val="en-US"/>
              </w:rPr>
            </w:pPr>
          </w:p>
        </w:tc>
        <w:tc>
          <w:tcPr>
            <w:tcW w:w="1571" w:type="dxa"/>
            <w:tcBorders>
              <w:top w:val="single" w:sz="48" w:space="0" w:color="FFFFFF"/>
              <w:left w:val="nil"/>
              <w:bottom w:val="single" w:sz="48" w:space="0" w:color="FFFFFF"/>
              <w:right w:val="nil"/>
            </w:tcBorders>
            <w:shd w:val="clear" w:color="auto" w:fill="auto"/>
            <w:vAlign w:val="center"/>
          </w:tcPr>
          <w:p w14:paraId="4F2E8F42" w14:textId="77777777" w:rsidR="00C26150" w:rsidRPr="00FB6A02" w:rsidRDefault="00C26150" w:rsidP="00CB212C">
            <w:pPr>
              <w:tabs>
                <w:tab w:val="left" w:pos="-720"/>
                <w:tab w:val="left" w:pos="0"/>
                <w:tab w:val="left" w:pos="3402"/>
              </w:tabs>
              <w:suppressAutoHyphens/>
              <w:rPr>
                <w:rFonts w:eastAsia="Times New Roman" w:cstheme="minorHAnsi"/>
                <w:color w:val="000000"/>
                <w:lang w:val="en-US"/>
              </w:rPr>
            </w:pPr>
            <w:r w:rsidRPr="00FB6A02">
              <w:rPr>
                <w:rFonts w:eastAsia="Times New Roman" w:cstheme="minorHAnsi"/>
                <w:color w:val="000000"/>
                <w:lang w:val="en-US"/>
              </w:rPr>
              <w:t>Date:</w:t>
            </w:r>
          </w:p>
        </w:tc>
        <w:tc>
          <w:tcPr>
            <w:tcW w:w="2128" w:type="dxa"/>
            <w:tcBorders>
              <w:top w:val="single" w:sz="48" w:space="0" w:color="FFFFFF"/>
              <w:left w:val="nil"/>
              <w:bottom w:val="single" w:sz="48" w:space="0" w:color="FFFFFF"/>
              <w:right w:val="nil"/>
            </w:tcBorders>
            <w:shd w:val="clear" w:color="auto" w:fill="F2F2F2" w:themeFill="background1" w:themeFillShade="F2"/>
            <w:vAlign w:val="center"/>
          </w:tcPr>
          <w:p w14:paraId="483AABB8" w14:textId="77777777" w:rsidR="00C26150" w:rsidRPr="00FB6A02" w:rsidRDefault="00C26150" w:rsidP="00CB212C">
            <w:pPr>
              <w:tabs>
                <w:tab w:val="left" w:pos="-720"/>
                <w:tab w:val="left" w:pos="0"/>
                <w:tab w:val="left" w:pos="3402"/>
              </w:tabs>
              <w:suppressAutoHyphens/>
              <w:rPr>
                <w:rFonts w:eastAsia="Times New Roman" w:cstheme="minorHAnsi"/>
                <w:color w:val="000000"/>
                <w:lang w:val="en-US"/>
              </w:rPr>
            </w:pPr>
          </w:p>
        </w:tc>
      </w:tr>
      <w:tr w:rsidR="00C26150" w:rsidRPr="00FB6A02" w14:paraId="596F5CDB" w14:textId="77777777" w:rsidTr="009350E4">
        <w:trPr>
          <w:trHeight w:val="535"/>
        </w:trPr>
        <w:tc>
          <w:tcPr>
            <w:tcW w:w="1674" w:type="dxa"/>
            <w:tcBorders>
              <w:top w:val="nil"/>
              <w:left w:val="nil"/>
              <w:bottom w:val="nil"/>
              <w:right w:val="nil"/>
            </w:tcBorders>
            <w:vAlign w:val="center"/>
          </w:tcPr>
          <w:p w14:paraId="16AE8D69" w14:textId="77777777" w:rsidR="00C26150" w:rsidRPr="00FB6A02" w:rsidRDefault="00C26150" w:rsidP="00CB212C">
            <w:pPr>
              <w:tabs>
                <w:tab w:val="left" w:pos="-720"/>
                <w:tab w:val="left" w:pos="0"/>
                <w:tab w:val="left" w:pos="3402"/>
              </w:tabs>
              <w:suppressAutoHyphens/>
              <w:rPr>
                <w:rFonts w:eastAsia="Times New Roman" w:cstheme="minorHAnsi"/>
                <w:color w:val="000000"/>
                <w:lang w:val="en-US"/>
              </w:rPr>
            </w:pPr>
            <w:r w:rsidRPr="00FB6A02">
              <w:rPr>
                <w:rFonts w:eastAsia="Times New Roman" w:cstheme="minorHAnsi"/>
                <w:color w:val="000000"/>
                <w:lang w:val="en-US"/>
              </w:rPr>
              <w:t>Address:</w:t>
            </w:r>
          </w:p>
        </w:tc>
        <w:tc>
          <w:tcPr>
            <w:tcW w:w="580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173A9E5" w14:textId="77777777" w:rsidR="00C26150" w:rsidRPr="00FB6A02" w:rsidRDefault="00C26150" w:rsidP="00CB212C">
            <w:pPr>
              <w:tabs>
                <w:tab w:val="left" w:pos="-720"/>
                <w:tab w:val="left" w:pos="0"/>
                <w:tab w:val="left" w:pos="3402"/>
              </w:tabs>
              <w:suppressAutoHyphens/>
              <w:rPr>
                <w:rFonts w:eastAsia="Times New Roman" w:cstheme="minorHAnsi"/>
                <w:color w:val="000000"/>
                <w:lang w:val="en-US"/>
              </w:rPr>
            </w:pPr>
          </w:p>
          <w:p w14:paraId="0D498B3D" w14:textId="77777777" w:rsidR="00C26150" w:rsidRPr="00FB6A02" w:rsidRDefault="00C26150" w:rsidP="00CB212C">
            <w:pPr>
              <w:tabs>
                <w:tab w:val="left" w:pos="-720"/>
                <w:tab w:val="left" w:pos="0"/>
                <w:tab w:val="left" w:pos="3402"/>
              </w:tabs>
              <w:suppressAutoHyphens/>
              <w:rPr>
                <w:rFonts w:eastAsia="Times New Roman" w:cstheme="minorHAnsi"/>
                <w:color w:val="000000"/>
                <w:lang w:val="en-US"/>
              </w:rPr>
            </w:pPr>
          </w:p>
        </w:tc>
      </w:tr>
    </w:tbl>
    <w:p w14:paraId="0E7A0032" w14:textId="289C5070" w:rsidR="00C26150" w:rsidRPr="00FB6A02" w:rsidRDefault="00C26150" w:rsidP="009E03D2">
      <w:pPr>
        <w:pStyle w:val="ListParagraph"/>
        <w:spacing w:after="0" w:line="240" w:lineRule="auto"/>
        <w:ind w:left="1080" w:right="102"/>
        <w:jc w:val="both"/>
        <w:rPr>
          <w:rFonts w:eastAsia="Times New Roman" w:cstheme="minorHAnsi"/>
          <w:color w:val="000000"/>
          <w:lang w:val="en-US"/>
        </w:rPr>
        <w:sectPr w:rsidR="00C26150" w:rsidRPr="00FB6A02" w:rsidSect="00E60648">
          <w:type w:val="continuous"/>
          <w:pgSz w:w="11906" w:h="16838" w:code="9"/>
          <w:pgMar w:top="607" w:right="992" w:bottom="851" w:left="720" w:header="709" w:footer="431" w:gutter="0"/>
          <w:cols w:num="2" w:space="709"/>
          <w:docGrid w:linePitch="360"/>
        </w:sectPr>
      </w:pPr>
    </w:p>
    <w:p w14:paraId="1BC272A0" w14:textId="77777777" w:rsidR="00680A76" w:rsidRDefault="00680A76" w:rsidP="00680A76">
      <w:pPr>
        <w:spacing w:after="120" w:line="276" w:lineRule="auto"/>
        <w:jc w:val="center"/>
        <w:rPr>
          <w:rFonts w:eastAsia="Times New Roman" w:cstheme="minorHAnsi"/>
          <w:b/>
          <w:bCs/>
          <w:color w:val="000000"/>
          <w:sz w:val="28"/>
          <w:szCs w:val="28"/>
          <w:lang w:val="en-US"/>
        </w:rPr>
      </w:pPr>
    </w:p>
    <w:p w14:paraId="41209602" w14:textId="228A8099" w:rsidR="005714C4" w:rsidRDefault="005714C4" w:rsidP="00680A76">
      <w:pPr>
        <w:spacing w:after="120" w:line="276" w:lineRule="auto"/>
        <w:jc w:val="center"/>
        <w:rPr>
          <w:rFonts w:eastAsia="Times New Roman" w:cstheme="minorHAnsi"/>
          <w:b/>
          <w:bCs/>
          <w:color w:val="000000"/>
          <w:sz w:val="28"/>
          <w:szCs w:val="28"/>
          <w:lang w:val="en-US"/>
        </w:rPr>
      </w:pPr>
      <w:r w:rsidRPr="00680A76">
        <w:rPr>
          <w:rFonts w:eastAsia="Times New Roman" w:cstheme="minorHAnsi"/>
          <w:b/>
          <w:bCs/>
          <w:color w:val="000000"/>
          <w:sz w:val="28"/>
          <w:szCs w:val="28"/>
          <w:lang w:val="en-US"/>
        </w:rPr>
        <w:t>APPENDIX</w:t>
      </w:r>
      <w:r w:rsidR="00680A76" w:rsidRPr="00680A76">
        <w:rPr>
          <w:rFonts w:eastAsia="Times New Roman" w:cstheme="minorHAnsi"/>
          <w:b/>
          <w:bCs/>
          <w:color w:val="000000"/>
          <w:sz w:val="28"/>
          <w:szCs w:val="28"/>
          <w:lang w:val="en-US"/>
        </w:rPr>
        <w:t xml:space="preserve"> </w:t>
      </w:r>
      <w:r w:rsidR="00261F71">
        <w:rPr>
          <w:rFonts w:eastAsia="Times New Roman" w:cstheme="minorHAnsi"/>
          <w:b/>
          <w:bCs/>
          <w:color w:val="000000"/>
          <w:sz w:val="28"/>
          <w:szCs w:val="28"/>
          <w:lang w:val="en-US"/>
        </w:rPr>
        <w:t>4</w:t>
      </w:r>
      <w:r w:rsidR="00680A76" w:rsidRPr="00680A76">
        <w:rPr>
          <w:rFonts w:eastAsia="Times New Roman" w:cstheme="minorHAnsi"/>
          <w:b/>
          <w:bCs/>
          <w:color w:val="000000"/>
          <w:sz w:val="28"/>
          <w:szCs w:val="28"/>
          <w:lang w:val="en-US"/>
        </w:rPr>
        <w:t xml:space="preserve">: </w:t>
      </w:r>
      <w:r w:rsidR="00392A48" w:rsidRPr="00680A76">
        <w:rPr>
          <w:rFonts w:eastAsia="Times New Roman" w:cstheme="minorHAnsi"/>
          <w:b/>
          <w:bCs/>
          <w:color w:val="000000"/>
          <w:sz w:val="28"/>
          <w:szCs w:val="28"/>
          <w:lang w:val="en-US"/>
        </w:rPr>
        <w:t>SUPPLIER CODE OF CONDUCT</w:t>
      </w:r>
    </w:p>
    <w:p w14:paraId="1AB7523F" w14:textId="77777777" w:rsidR="006D4D82" w:rsidRPr="00680A76" w:rsidRDefault="006D4D82" w:rsidP="00680A76">
      <w:pPr>
        <w:spacing w:after="120" w:line="276" w:lineRule="auto"/>
        <w:jc w:val="center"/>
        <w:rPr>
          <w:rFonts w:eastAsia="Times New Roman" w:cstheme="minorHAnsi"/>
          <w:b/>
          <w:bCs/>
          <w:color w:val="000000"/>
          <w:sz w:val="28"/>
          <w:szCs w:val="28"/>
          <w:lang w:val="en-US"/>
        </w:rPr>
      </w:pPr>
    </w:p>
    <w:p w14:paraId="1A27A22C"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This Supplier Code of Conduct should be read in conjunction with the relevant contract </w:t>
      </w:r>
      <w:proofErr w:type="gramStart"/>
      <w:r w:rsidRPr="00FB6A02">
        <w:rPr>
          <w:rFonts w:eastAsia="Times New Roman" w:cstheme="minorHAnsi"/>
          <w:color w:val="000000"/>
          <w:lang w:val="en-US"/>
        </w:rPr>
        <w:t>entered into</w:t>
      </w:r>
      <w:proofErr w:type="gramEnd"/>
      <w:r w:rsidRPr="00FB6A02">
        <w:rPr>
          <w:rFonts w:eastAsia="Times New Roman" w:cstheme="minorHAnsi"/>
          <w:color w:val="000000"/>
          <w:lang w:val="en-US"/>
        </w:rPr>
        <w:t xml:space="preserve"> between the Supplier and GOAL (“Contract”), GOAL’s Terms and Conditions for Contracts for Procurement of Goods or Services (as applicable), and any other GOAL policy which GOAL may send the Supplier from time to time during the Contract. </w:t>
      </w:r>
    </w:p>
    <w:p w14:paraId="7D85247C" w14:textId="77777777" w:rsidR="005714C4" w:rsidRPr="00FB6A02" w:rsidRDefault="005714C4" w:rsidP="005714C4">
      <w:pPr>
        <w:spacing w:after="0" w:line="240" w:lineRule="auto"/>
        <w:jc w:val="both"/>
        <w:rPr>
          <w:rFonts w:eastAsia="Times New Roman" w:cstheme="minorHAnsi"/>
          <w:color w:val="000000"/>
          <w:lang w:val="en-US"/>
        </w:rPr>
      </w:pPr>
    </w:p>
    <w:p w14:paraId="77D59338"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Each supplier of GOAL (“Supplier”) is expected to comply with the following Supplier Code of Conduct and is responsible for requiring 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577DB404" w14:textId="77777777" w:rsidR="005714C4" w:rsidRPr="00FB6A02" w:rsidRDefault="005714C4" w:rsidP="005714C4">
      <w:pPr>
        <w:spacing w:after="0" w:line="240" w:lineRule="auto"/>
        <w:jc w:val="both"/>
        <w:rPr>
          <w:rFonts w:eastAsia="Times New Roman" w:cstheme="minorHAnsi"/>
          <w:color w:val="000000"/>
          <w:lang w:val="en-US"/>
        </w:rPr>
      </w:pPr>
    </w:p>
    <w:p w14:paraId="0C6FF438" w14:textId="77777777"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Code of Conduct applies to all Suppliers who are requested by GOAL to sign it and all Third Parties who must confirm that they uphold its standards as far as applicable to their status.  GOAL recognises that reaching some of the standards in this Supplier Code of Conduct is a dynamic, continuous process and encourages Suppliers to continually improve their workplace conditions and ensure they have adequate systems and controls in place to monitor Third Parties to ensure compliance with this Supplier Code of Conduct. 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3DF8B800" w14:textId="77777777" w:rsidR="00680A76" w:rsidRDefault="00680A76" w:rsidP="005714C4">
      <w:pPr>
        <w:spacing w:after="0" w:line="240" w:lineRule="auto"/>
        <w:jc w:val="both"/>
        <w:rPr>
          <w:rFonts w:eastAsia="Times New Roman" w:cstheme="minorHAnsi"/>
          <w:color w:val="000000"/>
          <w:lang w:val="en-US"/>
        </w:rPr>
      </w:pPr>
    </w:p>
    <w:p w14:paraId="460259BC" w14:textId="77777777" w:rsidR="00680A76" w:rsidRDefault="00680A76" w:rsidP="005714C4">
      <w:pPr>
        <w:spacing w:after="0" w:line="240" w:lineRule="auto"/>
        <w:jc w:val="both"/>
        <w:rPr>
          <w:rFonts w:eastAsia="Times New Roman" w:cstheme="minorHAnsi"/>
          <w:color w:val="000000"/>
          <w:lang w:val="en-US"/>
        </w:rPr>
      </w:pPr>
    </w:p>
    <w:p w14:paraId="6470F655" w14:textId="0BBE0356"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RESPECT FOR HUMAN RIGHTS</w:t>
      </w:r>
    </w:p>
    <w:p w14:paraId="1392AD0C"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5CA6FC5C"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violates the fundamental human rights as set out in the European Convention on Human Rights from 1950 (as may be amended from time to time) including all protocols to the convention.</w:t>
      </w:r>
    </w:p>
    <w:p w14:paraId="0D2C3B54"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it will have respect for all fundamental human rights and</w:t>
      </w:r>
      <w:proofErr w:type="gramStart"/>
      <w:r w:rsidRPr="00FB6A02">
        <w:rPr>
          <w:rFonts w:eastAsia="Times New Roman" w:cstheme="minorHAnsi"/>
          <w:color w:val="000000"/>
          <w:lang w:val="en-US"/>
        </w:rPr>
        <w:t>, in particular, it</w:t>
      </w:r>
      <w:proofErr w:type="gramEnd"/>
      <w:r w:rsidRPr="00FB6A02">
        <w:rPr>
          <w:rFonts w:eastAsia="Times New Roman" w:cstheme="minorHAnsi"/>
          <w:color w:val="000000"/>
          <w:lang w:val="en-US"/>
        </w:rPr>
        <w:t xml:space="preserve"> will respect the dignity and worth of all persons including respect for the equal rights of men and women. </w:t>
      </w:r>
    </w:p>
    <w:p w14:paraId="74ECBA30" w14:textId="5BB3D808"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1D738D97" w14:textId="77777777" w:rsidR="00464F25" w:rsidRPr="00FB6A02" w:rsidRDefault="00464F25" w:rsidP="005714C4">
      <w:pPr>
        <w:spacing w:after="0" w:line="240" w:lineRule="auto"/>
        <w:jc w:val="both"/>
        <w:rPr>
          <w:rFonts w:eastAsia="Times New Roman" w:cstheme="minorHAnsi"/>
          <w:color w:val="000000"/>
          <w:lang w:val="en-US"/>
        </w:rPr>
      </w:pPr>
    </w:p>
    <w:p w14:paraId="38AFB7E0" w14:textId="7D055EAD"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ILLEGAL ACTIVITY</w:t>
      </w:r>
    </w:p>
    <w:p w14:paraId="520E1153"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482DF0B4"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are engaged in any sort of illegal activities. </w:t>
      </w:r>
    </w:p>
    <w:p w14:paraId="25780B8C" w14:textId="00BB8E60"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36519799" w14:textId="77777777" w:rsidR="00464F25" w:rsidRPr="00FB6A02" w:rsidRDefault="00464F25" w:rsidP="005714C4">
      <w:pPr>
        <w:spacing w:after="0" w:line="240" w:lineRule="auto"/>
        <w:jc w:val="both"/>
        <w:rPr>
          <w:rFonts w:eastAsia="Times New Roman" w:cstheme="minorHAnsi"/>
          <w:color w:val="000000"/>
          <w:lang w:val="en-US"/>
        </w:rPr>
      </w:pPr>
    </w:p>
    <w:p w14:paraId="095FD1C1" w14:textId="73318E30"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4F28C94A" w14:textId="77777777" w:rsidR="00464F25" w:rsidRPr="00FB6A02" w:rsidRDefault="00464F25" w:rsidP="005714C4">
      <w:pPr>
        <w:spacing w:after="0" w:line="240" w:lineRule="auto"/>
        <w:jc w:val="both"/>
        <w:rPr>
          <w:rFonts w:eastAsia="Times New Roman" w:cstheme="minorHAnsi"/>
          <w:color w:val="000000"/>
          <w:lang w:val="en-US"/>
        </w:rPr>
      </w:pPr>
    </w:p>
    <w:p w14:paraId="3BFE8F10" w14:textId="6ABEED7A"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ANTI-CORRUPTION, ANTI-BRIBERY, ANTI-FRAUD, ANTI-MONEY LAUNDERING &amp; CONFLICT OF INTEREST</w:t>
      </w:r>
    </w:p>
    <w:p w14:paraId="39A95A1B"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2FC32A43" w14:textId="77777777" w:rsidR="005714C4" w:rsidRPr="00FB6A02"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GOAL has zero tolerance for corruption, bribery, fraud, and money laundering.</w:t>
      </w:r>
    </w:p>
    <w:p w14:paraId="6D3910D2" w14:textId="30F29028"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and each Third Party shall comply with all applicable laws, statutes and regulations relating to anti-bribery, anti-corruption, anti-fraud and anti-money laundering including but not limited to the Irish Criminal Justice (Money Laundering and Terrorist Financing Act 2010), the Irish Criminal Justice (Corruption Offences) Act 2018, the UK Bribery Act 2010, the UK Proceeds of Crime Act 2002, the UK Money Laundering, Terrorist Financing and Transfer of Funds (Information on the Payer) Regulations 2017, the UK Terrorism Act 2000, the United States Foreign Corrupt Practices Act 1977 and the United States Anti-Money Laundering Act 2020, as may be amended from time to time) (together the “Relevant Requirements”).</w:t>
      </w:r>
    </w:p>
    <w:p w14:paraId="649119E8"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4147493E" w14:textId="2D9BCF25"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Corruption includes benefiting from gifts, advantages, and sexual </w:t>
      </w:r>
      <w:proofErr w:type="spellStart"/>
      <w:r w:rsidRPr="00FB6A02">
        <w:rPr>
          <w:rFonts w:eastAsia="Times New Roman" w:cstheme="minorHAnsi"/>
          <w:color w:val="000000"/>
          <w:lang w:val="en-US"/>
        </w:rPr>
        <w:t>favours</w:t>
      </w:r>
      <w:proofErr w:type="spellEnd"/>
      <w:r w:rsidRPr="00FB6A02">
        <w:rPr>
          <w:rFonts w:eastAsia="Times New Roman" w:cstheme="minorHAnsi"/>
          <w:color w:val="000000"/>
          <w:lang w:val="en-US"/>
        </w:rPr>
        <w:t>. Therefore, the Supplier and all its Third Parties shall not:</w:t>
      </w:r>
    </w:p>
    <w:p w14:paraId="4D668D91"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66D19A3A" w14:textId="77777777" w:rsidR="005714C4" w:rsidRPr="00FB6A02" w:rsidRDefault="005714C4" w:rsidP="00561A4A">
      <w:pPr>
        <w:widowControl w:val="0"/>
        <w:numPr>
          <w:ilvl w:val="0"/>
          <w:numId w:val="38"/>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 xml:space="preserve">Exchange money, employment, goods, or services for sexual activity. This includes any exchange of assistance that is due to beneficiaries of assistance.  </w:t>
      </w:r>
    </w:p>
    <w:p w14:paraId="12168095" w14:textId="7251C652" w:rsidR="005714C4" w:rsidRDefault="005714C4" w:rsidP="00561A4A">
      <w:pPr>
        <w:widowControl w:val="0"/>
        <w:numPr>
          <w:ilvl w:val="0"/>
          <w:numId w:val="38"/>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 xml:space="preserve">Engage in any sexual relationships with beneficiaries of assistance since they are based on inherently unequal power dynamics. </w:t>
      </w:r>
    </w:p>
    <w:p w14:paraId="46321F0A" w14:textId="77777777" w:rsidR="00464F25" w:rsidRPr="00FB6A02" w:rsidRDefault="00464F25" w:rsidP="00464F25">
      <w:pPr>
        <w:widowControl w:val="0"/>
        <w:autoSpaceDE w:val="0"/>
        <w:autoSpaceDN w:val="0"/>
        <w:spacing w:after="0" w:line="240" w:lineRule="auto"/>
        <w:ind w:left="426"/>
        <w:jc w:val="both"/>
        <w:rPr>
          <w:rFonts w:eastAsia="Times New Roman" w:cstheme="minorHAnsi"/>
          <w:color w:val="000000"/>
          <w:lang w:val="en-US"/>
        </w:rPr>
      </w:pPr>
    </w:p>
    <w:p w14:paraId="044FA1FC" w14:textId="27D8FA0C"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Any conflict of interest on the part of the Supplier or Third Party shall be immediately disclosed to GOAL. The Supplier affirms that it or any Third Party has no current or prior business, professional, personal, financial, political, family, or other interest, including, but not limited to, the representation of other clients, that would conflict in any manner or degree with the performance of its responsibilities and obligations under any Contract. If any such actual or potential conflict of interest arises under any Contract, the Supplier shall immediately inform GOAL in writing of such conflict. </w:t>
      </w:r>
    </w:p>
    <w:p w14:paraId="49FD726E" w14:textId="77777777" w:rsidR="00464F25" w:rsidRPr="00FB6A02" w:rsidRDefault="00464F25" w:rsidP="005714C4">
      <w:pPr>
        <w:spacing w:after="0" w:line="240" w:lineRule="auto"/>
        <w:jc w:val="both"/>
        <w:rPr>
          <w:rFonts w:eastAsia="Times New Roman" w:cstheme="minorHAnsi"/>
          <w:color w:val="000000"/>
          <w:lang w:val="en-US"/>
        </w:rPr>
      </w:pPr>
    </w:p>
    <w:p w14:paraId="7E05E974" w14:textId="1B1BB829"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TERRORISM</w:t>
      </w:r>
    </w:p>
    <w:p w14:paraId="1174BA57"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43DA0E16" w14:textId="77777777" w:rsidR="005714C4" w:rsidRPr="00FB6A02"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of its Third Parties are engaged in any transactions with, and/or the provisions of resources and support to, individuals and organizations associated with terrorism. </w:t>
      </w:r>
    </w:p>
    <w:p w14:paraId="1F5B4114" w14:textId="461D4CFC"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6D1F2DEB" w14:textId="77777777" w:rsidR="00464F25" w:rsidRPr="00FB6A02" w:rsidRDefault="00464F25" w:rsidP="005714C4">
      <w:pPr>
        <w:spacing w:after="0" w:line="240" w:lineRule="auto"/>
        <w:jc w:val="both"/>
        <w:rPr>
          <w:rFonts w:eastAsia="Times New Roman" w:cstheme="minorHAnsi"/>
          <w:color w:val="000000"/>
          <w:lang w:val="en-US"/>
        </w:rPr>
      </w:pPr>
    </w:p>
    <w:p w14:paraId="0ADC6300" w14:textId="549EA361"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ENVIRONMENT</w:t>
      </w:r>
    </w:p>
    <w:p w14:paraId="64EEAFF4"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43CEBC75"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are violating any international environmental agreements.</w:t>
      </w:r>
    </w:p>
    <w:p w14:paraId="6D20BCF4" w14:textId="6031906C"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undertakes to support a precautionary approach to environmental challenges and not in any way cause damage, destruction, or any harm to the environment. Further, the Supplier undertakes to encourage the development and diffusion of environmentally friendly technologies and undertake initiatives to promote environmental responsibility and sustainability.</w:t>
      </w:r>
    </w:p>
    <w:p w14:paraId="687E6968" w14:textId="77777777" w:rsidR="00464F25" w:rsidRPr="00FB6A02" w:rsidRDefault="00464F25" w:rsidP="005714C4">
      <w:pPr>
        <w:spacing w:after="0" w:line="240" w:lineRule="auto"/>
        <w:jc w:val="both"/>
        <w:rPr>
          <w:rFonts w:eastAsia="Times New Roman" w:cstheme="minorHAnsi"/>
          <w:color w:val="000000"/>
          <w:lang w:val="en-US"/>
        </w:rPr>
      </w:pPr>
    </w:p>
    <w:p w14:paraId="1BFDBE6D" w14:textId="33E11D2D"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MINES AND WEAPONS</w:t>
      </w:r>
    </w:p>
    <w:p w14:paraId="5E2912A6"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707F10B8"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are actively and directly or indirectly engaged in patent activities, development, assembly, production, trade, or manufacture of mines or in such activities in respect of components primarily utilized in the manufacture of anti-personnel mines. </w:t>
      </w:r>
    </w:p>
    <w:p w14:paraId="55B15ABA" w14:textId="68BD5932"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are actively and directly or indirectly engaged in patent activities, development, assembly, production, stockpiling, trade, or manufacture of weapons including but not limited to firearms, chemical weapons, biological weapons, and nuclear weapons.</w:t>
      </w:r>
    </w:p>
    <w:p w14:paraId="4313CCC6" w14:textId="77777777" w:rsidR="00464F25" w:rsidRPr="00FB6A02" w:rsidRDefault="00464F25" w:rsidP="005714C4">
      <w:pPr>
        <w:spacing w:after="0" w:line="240" w:lineRule="auto"/>
        <w:jc w:val="both"/>
        <w:rPr>
          <w:rFonts w:eastAsia="Times New Roman" w:cstheme="minorHAnsi"/>
          <w:color w:val="000000"/>
          <w:lang w:val="en-US"/>
        </w:rPr>
      </w:pPr>
    </w:p>
    <w:p w14:paraId="0FF28364" w14:textId="69A39A33"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lastRenderedPageBreak/>
        <w:t>CHILD AND ADULT SAFEGUARDING</w:t>
      </w:r>
    </w:p>
    <w:p w14:paraId="445F814D"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65A7436E" w14:textId="77777777" w:rsidR="005714C4" w:rsidRPr="00FB6A02"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5CD2C453" w14:textId="1EF03A98"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Specifically, the Supplier and all its Third Parties will not:</w:t>
      </w:r>
    </w:p>
    <w:p w14:paraId="0104A7F9"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1CC29D8A" w14:textId="77777777" w:rsidR="005714C4" w:rsidRPr="00FB6A02" w:rsidRDefault="005714C4" w:rsidP="00561A4A">
      <w:pPr>
        <w:widowControl w:val="0"/>
        <w:numPr>
          <w:ilvl w:val="0"/>
          <w:numId w:val="39"/>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 xml:space="preserve">Engage in sexual activity with anyone under the age of 18, regardless of the age of consent locally (mistaken belief of age being no </w:t>
      </w:r>
      <w:proofErr w:type="spellStart"/>
      <w:r w:rsidRPr="00FB6A02">
        <w:rPr>
          <w:rFonts w:eastAsia="Times New Roman" w:cstheme="minorHAnsi"/>
          <w:color w:val="000000"/>
          <w:lang w:val="en-US"/>
        </w:rPr>
        <w:t>defence</w:t>
      </w:r>
      <w:proofErr w:type="spellEnd"/>
      <w:r w:rsidRPr="00FB6A02">
        <w:rPr>
          <w:rFonts w:eastAsia="Times New Roman" w:cstheme="minorHAnsi"/>
          <w:color w:val="000000"/>
          <w:lang w:val="en-US"/>
        </w:rPr>
        <w:t xml:space="preserve">). </w:t>
      </w:r>
    </w:p>
    <w:p w14:paraId="7122747F" w14:textId="77777777" w:rsidR="005714C4" w:rsidRPr="00FB6A02" w:rsidRDefault="005714C4" w:rsidP="00561A4A">
      <w:pPr>
        <w:widowControl w:val="0"/>
        <w:numPr>
          <w:ilvl w:val="0"/>
          <w:numId w:val="39"/>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Sexually abuse or exploit children.</w:t>
      </w:r>
    </w:p>
    <w:p w14:paraId="51DC2346" w14:textId="77777777" w:rsidR="005714C4" w:rsidRPr="00FB6A02" w:rsidRDefault="005714C4" w:rsidP="00561A4A">
      <w:pPr>
        <w:widowControl w:val="0"/>
        <w:numPr>
          <w:ilvl w:val="0"/>
          <w:numId w:val="39"/>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 xml:space="preserve">Subject a child to physical, emotional, or psychological abuse, or neglect. </w:t>
      </w:r>
    </w:p>
    <w:p w14:paraId="05420714" w14:textId="77777777" w:rsidR="005714C4" w:rsidRPr="00FB6A02" w:rsidRDefault="005714C4" w:rsidP="00561A4A">
      <w:pPr>
        <w:numPr>
          <w:ilvl w:val="0"/>
          <w:numId w:val="37"/>
        </w:numPr>
        <w:spacing w:after="0" w:line="240" w:lineRule="auto"/>
        <w:ind w:left="426"/>
        <w:contextualSpacing/>
        <w:jc w:val="both"/>
        <w:rPr>
          <w:rFonts w:eastAsia="Times New Roman" w:cstheme="minorHAnsi"/>
          <w:color w:val="000000"/>
          <w:lang w:val="en-US"/>
        </w:rPr>
      </w:pPr>
      <w:r w:rsidRPr="00FB6A02">
        <w:rPr>
          <w:rFonts w:eastAsia="Times New Roman" w:cstheme="minorHAnsi"/>
          <w:color w:val="000000"/>
          <w:lang w:val="en-US"/>
        </w:rPr>
        <w:t>Engage in any commercially exploitative activities with children including child labour or trafficking.</w:t>
      </w:r>
    </w:p>
    <w:p w14:paraId="51164B27" w14:textId="77777777" w:rsidR="005714C4" w:rsidRPr="00FB6A02" w:rsidRDefault="005714C4" w:rsidP="00561A4A">
      <w:pPr>
        <w:numPr>
          <w:ilvl w:val="0"/>
          <w:numId w:val="39"/>
        </w:numPr>
        <w:spacing w:after="0" w:line="240" w:lineRule="auto"/>
        <w:ind w:left="426"/>
        <w:contextualSpacing/>
        <w:jc w:val="both"/>
        <w:rPr>
          <w:rFonts w:eastAsia="Times New Roman" w:cstheme="minorHAnsi"/>
          <w:color w:val="000000"/>
          <w:lang w:val="en-US"/>
        </w:rPr>
      </w:pPr>
      <w:r w:rsidRPr="00FB6A02">
        <w:rPr>
          <w:rFonts w:eastAsia="Times New Roman" w:cstheme="minorHAnsi"/>
          <w:color w:val="000000"/>
          <w:lang w:val="en-US"/>
        </w:rPr>
        <w:t xml:space="preserve">Sexually abuse or exploit vulnerable adults. </w:t>
      </w:r>
    </w:p>
    <w:p w14:paraId="5F4DFC8B" w14:textId="2AACAB43" w:rsidR="005714C4" w:rsidRDefault="005714C4" w:rsidP="00561A4A">
      <w:pPr>
        <w:numPr>
          <w:ilvl w:val="0"/>
          <w:numId w:val="39"/>
        </w:numPr>
        <w:spacing w:after="0" w:line="240" w:lineRule="auto"/>
        <w:ind w:left="426"/>
        <w:contextualSpacing/>
        <w:jc w:val="both"/>
        <w:rPr>
          <w:rFonts w:eastAsia="Times New Roman" w:cstheme="minorHAnsi"/>
          <w:color w:val="000000"/>
          <w:lang w:val="en-US"/>
        </w:rPr>
      </w:pPr>
      <w:r w:rsidRPr="00FB6A02">
        <w:rPr>
          <w:rFonts w:eastAsia="Times New Roman" w:cstheme="minorHAnsi"/>
          <w:color w:val="000000"/>
          <w:lang w:val="en-US"/>
        </w:rPr>
        <w:t>Subject a vulnerable adult to physical, emotional, or psychological abuse, or neglect.</w:t>
      </w:r>
    </w:p>
    <w:p w14:paraId="3D32FED6" w14:textId="77777777" w:rsidR="00464F25" w:rsidRPr="00FB6A02" w:rsidRDefault="00464F25" w:rsidP="00464F25">
      <w:pPr>
        <w:spacing w:after="0" w:line="240" w:lineRule="auto"/>
        <w:ind w:left="426"/>
        <w:contextualSpacing/>
        <w:jc w:val="both"/>
        <w:rPr>
          <w:rFonts w:eastAsia="Times New Roman" w:cstheme="minorHAnsi"/>
          <w:color w:val="000000"/>
          <w:lang w:val="en-US"/>
        </w:rPr>
      </w:pPr>
    </w:p>
    <w:p w14:paraId="4DDE577B" w14:textId="68672062"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CHILD PROTECTION</w:t>
      </w:r>
    </w:p>
    <w:p w14:paraId="57524071"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65CEF49B" w14:textId="097F1E06"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6CAF8007"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4F8ABFDD" w14:textId="23CF810F"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it and all its Third Parties will comply with this requirement, and that it will raise any concerns or suspicions they have, actual or perceived, of any breach of this clause directly to GOAL. </w:t>
      </w:r>
    </w:p>
    <w:p w14:paraId="6A96E14E" w14:textId="394E6AC4" w:rsidR="00464F25" w:rsidRDefault="00464F25" w:rsidP="005714C4">
      <w:pPr>
        <w:spacing w:after="0" w:line="240" w:lineRule="auto"/>
        <w:contextualSpacing/>
        <w:jc w:val="both"/>
        <w:rPr>
          <w:rFonts w:eastAsia="Times New Roman" w:cstheme="minorHAnsi"/>
          <w:color w:val="000000"/>
          <w:lang w:val="en-US"/>
        </w:rPr>
      </w:pPr>
    </w:p>
    <w:p w14:paraId="1062BD98"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18EF6E29" w14:textId="37102246"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FORCED LABOUR</w:t>
      </w:r>
    </w:p>
    <w:p w14:paraId="00FF97CC"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3461CB73" w14:textId="686F21B5"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employment is freely chosen and neither it nor any Third Party are using any form of forced, bonded or compulsory labour.</w:t>
      </w:r>
    </w:p>
    <w:p w14:paraId="0A6D0A3B" w14:textId="77777777" w:rsidR="00464F25" w:rsidRPr="00FB6A02" w:rsidRDefault="00464F25" w:rsidP="005714C4">
      <w:pPr>
        <w:spacing w:after="0" w:line="240" w:lineRule="auto"/>
        <w:jc w:val="both"/>
        <w:rPr>
          <w:rFonts w:eastAsia="Times New Roman" w:cstheme="minorHAnsi"/>
          <w:color w:val="000000"/>
          <w:lang w:val="en-US"/>
        </w:rPr>
      </w:pPr>
    </w:p>
    <w:p w14:paraId="26C6C93B" w14:textId="142E2079"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WORKING CONDITIONS</w:t>
      </w:r>
    </w:p>
    <w:p w14:paraId="48A08DC9"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332296BB" w14:textId="526C2AF7"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1AB9227F"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50FD438C" w14:textId="4B6D10AB"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3225423E"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1F1533DE" w14:textId="5A6B215C"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DISCRIMINATION IN WORKING CONDITIONS</w:t>
      </w:r>
    </w:p>
    <w:p w14:paraId="5AEBA248"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0B73959B" w14:textId="77777777" w:rsidR="005714C4" w:rsidRPr="00FB6A02"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are discriminating any of its workers regarding race, colour, gender, language, political or other opinion, caste, national or social origin, property, birth, union affiliation, sexual orientation, health status, age, disability, or other distinguishing characteristics.</w:t>
      </w:r>
    </w:p>
    <w:p w14:paraId="6C3F197F" w14:textId="1CBD9886"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are making employment-related decisions, from hiring to termination and retirement which are not based only on relevant and objective criteria.</w:t>
      </w:r>
    </w:p>
    <w:p w14:paraId="30910387"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4BC21433" w14:textId="46412A62"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lastRenderedPageBreak/>
        <w:t>TRANSPARENCY, HONESTY, INTEGRITY AND ACCOUNTABILITY</w:t>
      </w:r>
    </w:p>
    <w:p w14:paraId="4D03D15C" w14:textId="210B62F6" w:rsidR="00464F25" w:rsidRPr="00FB6A02" w:rsidRDefault="00464F25" w:rsidP="00464F25">
      <w:pPr>
        <w:spacing w:after="0" w:line="240" w:lineRule="auto"/>
        <w:contextualSpacing/>
        <w:jc w:val="both"/>
        <w:rPr>
          <w:rFonts w:eastAsia="Times New Roman" w:cstheme="minorHAnsi"/>
          <w:color w:val="000000"/>
          <w:lang w:val="en-US"/>
        </w:rPr>
      </w:pPr>
    </w:p>
    <w:p w14:paraId="6F8DB421" w14:textId="4CE03CD3"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it and any Third Party shall uphold the highest standards of integrity, honesty and transparency. </w:t>
      </w:r>
    </w:p>
    <w:p w14:paraId="518A531A"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2A443A65" w14:textId="42A2EE3A"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undertakes a duty of full disclosure of any relevant material at any time and at the sole discretion of GOAL for GOAL to examine any alleged breach of this Supplier Code of Conduct.</w:t>
      </w:r>
    </w:p>
    <w:p w14:paraId="7F9A027B"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1680F775" w14:textId="525E199A"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HUMAN TRAFFICKING &amp; MODERN SLAVERY</w:t>
      </w:r>
    </w:p>
    <w:p w14:paraId="7F08F897"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6CA1F0E8" w14:textId="14A23A38"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and each Third Party shall comply with all applicable human trafficking and anti-slavery laws, statutes, regulations, and conventions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2EA0379C"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1BA3F755" w14:textId="5382172A"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Suppliers and their employees, and Third Parties (including labour recruiters, brokers, and agents) shall not:</w:t>
      </w:r>
    </w:p>
    <w:p w14:paraId="40BF88A4" w14:textId="77777777" w:rsidR="00464F25" w:rsidRPr="00FB6A02" w:rsidRDefault="00464F25" w:rsidP="005714C4">
      <w:pPr>
        <w:spacing w:after="0" w:line="240" w:lineRule="auto"/>
        <w:jc w:val="both"/>
        <w:rPr>
          <w:rFonts w:eastAsia="Times New Roman" w:cstheme="minorHAnsi"/>
          <w:color w:val="000000"/>
          <w:lang w:val="en-US"/>
        </w:rPr>
      </w:pPr>
    </w:p>
    <w:p w14:paraId="7C5445E0" w14:textId="77777777" w:rsidR="005714C4" w:rsidRPr="00FB6A02" w:rsidRDefault="005714C4" w:rsidP="00561A4A">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Engage in trafficking in persons during the period of performance of the contract.</w:t>
      </w:r>
    </w:p>
    <w:p w14:paraId="4809A5F3" w14:textId="77777777" w:rsidR="005714C4" w:rsidRPr="00FB6A02" w:rsidRDefault="005714C4" w:rsidP="00561A4A">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 xml:space="preserve">Procure commercial sex acts during the period of performance of the contract. </w:t>
      </w:r>
    </w:p>
    <w:p w14:paraId="3530339E" w14:textId="77777777" w:rsidR="005714C4" w:rsidRPr="00FB6A02" w:rsidRDefault="005714C4" w:rsidP="00561A4A">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 xml:space="preserve">Use forced labour in the performance of the Contract. </w:t>
      </w:r>
    </w:p>
    <w:p w14:paraId="15391429" w14:textId="77777777" w:rsidR="005714C4" w:rsidRPr="00FB6A02" w:rsidRDefault="005714C4" w:rsidP="00561A4A">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 xml:space="preserve">Destroy, conceal, confiscate, or otherwise deny access by an employee to the employee’s identity or immigration documents, regardless of issuing authority. </w:t>
      </w:r>
    </w:p>
    <w:p w14:paraId="49C7219D" w14:textId="3A366989" w:rsidR="005714C4" w:rsidRPr="00FB6A02" w:rsidRDefault="005714C4" w:rsidP="00561A4A">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 xml:space="preserve">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w:t>
      </w:r>
      <w:proofErr w:type="spellStart"/>
      <w:r w:rsidRPr="00FB6A02">
        <w:rPr>
          <w:rFonts w:eastAsia="Times New Roman" w:cstheme="minorHAnsi"/>
          <w:color w:val="000000"/>
          <w:lang w:val="en-US"/>
        </w:rPr>
        <w:t>labour</w:t>
      </w:r>
      <w:proofErr w:type="spellEnd"/>
      <w:r w:rsidRPr="00FB6A02">
        <w:rPr>
          <w:rFonts w:eastAsia="Times New Roman" w:cstheme="minorHAnsi"/>
          <w:color w:val="000000"/>
          <w:lang w:val="en-US"/>
        </w:rPr>
        <w:t xml:space="preserve"> </w:t>
      </w:r>
      <w:r w:rsidR="009350E4" w:rsidRPr="00FB6A02">
        <w:rPr>
          <w:rFonts w:eastAsia="Times New Roman" w:cstheme="minorHAnsi"/>
          <w:color w:val="000000"/>
          <w:lang w:val="en-US"/>
        </w:rPr>
        <w:t>law.</w:t>
      </w:r>
    </w:p>
    <w:p w14:paraId="77617121" w14:textId="77777777" w:rsidR="005714C4" w:rsidRPr="00FB6A02" w:rsidRDefault="005714C4" w:rsidP="00561A4A">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Charge recruitment fees to employees or potential employees</w:t>
      </w:r>
    </w:p>
    <w:p w14:paraId="703DEACF" w14:textId="02A72D54" w:rsidR="005714C4" w:rsidRPr="00FB6A02" w:rsidRDefault="005714C4" w:rsidP="00561A4A">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 xml:space="preserve">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w:t>
      </w:r>
      <w:r w:rsidR="009350E4" w:rsidRPr="00FB6A02">
        <w:rPr>
          <w:rFonts w:eastAsia="Times New Roman" w:cstheme="minorHAnsi"/>
          <w:color w:val="000000"/>
          <w:lang w:val="en-US"/>
        </w:rPr>
        <w:t>GOAL.</w:t>
      </w:r>
    </w:p>
    <w:p w14:paraId="1265EFBA" w14:textId="7D8DD567" w:rsidR="005714C4" w:rsidRPr="00FB6A02" w:rsidRDefault="005714C4" w:rsidP="00561A4A">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 xml:space="preserve">Where applicable, fail to provide or arrange housing that fails to meet national standards for housing and </w:t>
      </w:r>
      <w:r w:rsidR="009350E4" w:rsidRPr="00FB6A02">
        <w:rPr>
          <w:rFonts w:eastAsia="Times New Roman" w:cstheme="minorHAnsi"/>
          <w:color w:val="000000"/>
          <w:lang w:val="en-US"/>
        </w:rPr>
        <w:t>safety.</w:t>
      </w:r>
    </w:p>
    <w:p w14:paraId="6BAA7508" w14:textId="0EE9C204" w:rsidR="005714C4" w:rsidRDefault="005714C4" w:rsidP="00561A4A">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 xml:space="preserve">Fail to provide an employment contract, recruitment agreement or other required work document in writing, in a language the employee understands, as required by law. </w:t>
      </w:r>
    </w:p>
    <w:p w14:paraId="38C4BD0A" w14:textId="77777777" w:rsidR="00464F25" w:rsidRPr="00FB6A02" w:rsidRDefault="00464F25" w:rsidP="00464F25">
      <w:pPr>
        <w:spacing w:after="0" w:line="240" w:lineRule="auto"/>
        <w:ind w:left="142"/>
        <w:contextualSpacing/>
        <w:jc w:val="both"/>
        <w:rPr>
          <w:rFonts w:eastAsia="Times New Roman" w:cstheme="minorHAnsi"/>
          <w:color w:val="000000"/>
          <w:lang w:val="en-US"/>
        </w:rPr>
      </w:pPr>
    </w:p>
    <w:p w14:paraId="0558922C" w14:textId="6E94FB34"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Should the Supplier become aware of, or suspect, human trafficking activities during the execution of the contract the Contractor must immediately inform GOAL to enable appropriate action to be taken.</w:t>
      </w:r>
    </w:p>
    <w:p w14:paraId="6475DA2C" w14:textId="77777777" w:rsidR="00464F25" w:rsidRPr="00FB6A02" w:rsidRDefault="00464F25" w:rsidP="005714C4">
      <w:pPr>
        <w:spacing w:after="0" w:line="240" w:lineRule="auto"/>
        <w:jc w:val="both"/>
        <w:rPr>
          <w:rFonts w:eastAsia="Times New Roman" w:cstheme="minorHAnsi"/>
          <w:color w:val="000000"/>
          <w:lang w:val="en-US"/>
        </w:rPr>
      </w:pPr>
    </w:p>
    <w:p w14:paraId="31EC4294" w14:textId="183FB390"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WHISTLEBLOWING AND REPORTING</w:t>
      </w:r>
    </w:p>
    <w:p w14:paraId="5ED84C2A"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4FC30221" w14:textId="2AEED195"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it and any Third Party shall raise any genuine concerns about actual or perceived wrongdoing by GOAL staff members, board members, partners of GOAL, other suppliers, contractors, volunteers, and communities.</w:t>
      </w:r>
    </w:p>
    <w:p w14:paraId="26EB114E" w14:textId="77777777" w:rsidR="00464F25" w:rsidRPr="00FB6A02" w:rsidRDefault="00464F25" w:rsidP="005714C4">
      <w:pPr>
        <w:spacing w:after="0" w:line="240" w:lineRule="auto"/>
        <w:jc w:val="both"/>
        <w:rPr>
          <w:rFonts w:eastAsia="Times New Roman" w:cstheme="minorHAnsi"/>
          <w:color w:val="000000"/>
          <w:lang w:val="en-US"/>
        </w:rPr>
      </w:pPr>
    </w:p>
    <w:p w14:paraId="587F1D37" w14:textId="23039E73" w:rsidR="003141BA" w:rsidRDefault="005714C4" w:rsidP="003141BA">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19" w:history="1">
        <w:r w:rsidRPr="00FB6A02">
          <w:rPr>
            <w:rFonts w:eastAsia="Times New Roman" w:cstheme="minorHAnsi"/>
            <w:color w:val="000000"/>
            <w:lang w:val="en-US"/>
          </w:rPr>
          <w:t>speakup@goal.ie</w:t>
        </w:r>
      </w:hyperlink>
      <w:r w:rsidRPr="00FB6A02">
        <w:rPr>
          <w:rFonts w:eastAsia="Times New Roman" w:cstheme="minorHAnsi"/>
          <w:color w:val="000000"/>
          <w:lang w:val="en-US"/>
        </w:rPr>
        <w:t xml:space="preserve"> to raise any legal or ethical issues or concerns; or through the externally managed hotline, </w:t>
      </w:r>
      <w:proofErr w:type="spellStart"/>
      <w:r w:rsidRPr="00FB6A02">
        <w:rPr>
          <w:rFonts w:eastAsia="Times New Roman" w:cstheme="minorHAnsi"/>
          <w:color w:val="000000"/>
          <w:lang w:val="en-US"/>
        </w:rPr>
        <w:t>Safecall</w:t>
      </w:r>
      <w:proofErr w:type="spellEnd"/>
      <w:r w:rsidRPr="00FB6A02">
        <w:rPr>
          <w:rFonts w:eastAsia="Times New Roman" w:cstheme="minorHAnsi"/>
          <w:color w:val="000000"/>
          <w:lang w:val="en-US"/>
        </w:rPr>
        <w:t xml:space="preserve">: </w:t>
      </w:r>
      <w:hyperlink r:id="rId20" w:history="1">
        <w:r w:rsidRPr="00FB6A02">
          <w:rPr>
            <w:rFonts w:eastAsia="Times New Roman" w:cstheme="minorHAnsi"/>
            <w:color w:val="000000"/>
            <w:lang w:val="en-US"/>
          </w:rPr>
          <w:t>www.safecall.co.uk/report</w:t>
        </w:r>
      </w:hyperlink>
      <w:r w:rsidRPr="00FB6A02">
        <w:rPr>
          <w:rFonts w:eastAsia="Times New Roman" w:cstheme="minorHAnsi"/>
          <w:color w:val="000000"/>
          <w:lang w:val="en-US"/>
        </w:rPr>
        <w:t xml:space="preserve">,  </w:t>
      </w:r>
      <w:hyperlink r:id="rId21" w:history="1">
        <w:r w:rsidRPr="00FB6A02">
          <w:rPr>
            <w:rFonts w:eastAsia="Times New Roman" w:cstheme="minorHAnsi"/>
            <w:color w:val="000000"/>
            <w:lang w:val="en-US"/>
          </w:rPr>
          <w:t>goal@safecall.co.uk</w:t>
        </w:r>
      </w:hyperlink>
      <w:r w:rsidRPr="00FB6A02">
        <w:rPr>
          <w:rFonts w:eastAsia="Times New Roman" w:cstheme="minorHAnsi"/>
          <w:color w:val="000000"/>
          <w:lang w:val="en-US"/>
        </w:rPr>
        <w:t xml:space="preserve">., </w:t>
      </w:r>
    </w:p>
    <w:p w14:paraId="5CE275B2" w14:textId="77777777" w:rsidR="00464F25" w:rsidRPr="00FB6A02" w:rsidRDefault="00464F25" w:rsidP="003141BA">
      <w:pPr>
        <w:spacing w:after="0" w:line="240" w:lineRule="auto"/>
        <w:jc w:val="both"/>
        <w:rPr>
          <w:rFonts w:eastAsia="Times New Roman" w:cstheme="minorHAnsi"/>
          <w:color w:val="000000"/>
          <w:lang w:val="en-US"/>
        </w:rPr>
      </w:pPr>
    </w:p>
    <w:p w14:paraId="2BB223CF" w14:textId="76CA1849" w:rsidR="005714C4" w:rsidRDefault="005714C4" w:rsidP="003141BA">
      <w:pPr>
        <w:spacing w:after="0" w:line="240" w:lineRule="auto"/>
        <w:jc w:val="both"/>
        <w:rPr>
          <w:rFonts w:eastAsia="MS Mincho" w:cstheme="minorHAnsi"/>
          <w:b/>
          <w:bCs/>
        </w:rPr>
      </w:pPr>
      <w:r w:rsidRPr="00FB6A02">
        <w:rPr>
          <w:rFonts w:eastAsia="MS Mincho" w:cstheme="minorHAnsi"/>
          <w:b/>
          <w:bCs/>
        </w:rPr>
        <w:lastRenderedPageBreak/>
        <w:t>BREACH</w:t>
      </w:r>
    </w:p>
    <w:p w14:paraId="42129491" w14:textId="77777777" w:rsidR="00464F25" w:rsidRPr="00FB6A02" w:rsidRDefault="00464F25" w:rsidP="003141BA">
      <w:pPr>
        <w:spacing w:after="0" w:line="240" w:lineRule="auto"/>
        <w:jc w:val="both"/>
        <w:rPr>
          <w:rFonts w:eastAsia="MS Mincho" w:cstheme="minorHAnsi"/>
          <w:b/>
          <w:bCs/>
        </w:rPr>
      </w:pPr>
    </w:p>
    <w:p w14:paraId="6C148D0B" w14:textId="77777777" w:rsidR="005714C4" w:rsidRPr="00FB6A02" w:rsidRDefault="005714C4" w:rsidP="005714C4">
      <w:pPr>
        <w:spacing w:after="0" w:line="240" w:lineRule="auto"/>
        <w:contextualSpacing/>
        <w:jc w:val="both"/>
        <w:rPr>
          <w:rFonts w:eastAsia="MS Mincho" w:cstheme="minorHAnsi"/>
          <w:lang w:val="en-GB"/>
        </w:rPr>
      </w:pPr>
      <w:r w:rsidRPr="00FB6A02">
        <w:rPr>
          <w:rFonts w:eastAsia="Times New Roman" w:cstheme="minorHAnsi"/>
          <w:color w:val="000000"/>
          <w:lang w:val="en-US"/>
        </w:rPr>
        <w:t>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w:t>
      </w:r>
      <w:proofErr w:type="spellStart"/>
      <w:r w:rsidRPr="00FB6A02">
        <w:rPr>
          <w:rFonts w:eastAsia="Times New Roman" w:cstheme="minorHAnsi"/>
          <w:color w:val="000000"/>
          <w:lang w:val="en-US"/>
        </w:rPr>
        <w:t>i</w:t>
      </w:r>
      <w:proofErr w:type="spellEnd"/>
      <w:r w:rsidRPr="00FB6A02">
        <w:rPr>
          <w:rFonts w:eastAsia="Times New Roman" w:cstheme="minorHAnsi"/>
          <w:color w:val="000000"/>
          <w:lang w:val="en-US"/>
        </w:rPr>
        <w:t xml:space="preserve">) continue the Contract making such necessary amendments to the Contract as may be required to strengthen the terms of the Contract; or (ii) terminate </w:t>
      </w:r>
      <w:r w:rsidRPr="00FB6A02">
        <w:rPr>
          <w:rFonts w:eastAsia="MS Mincho" w:cstheme="minorHAnsi"/>
          <w:color w:val="000000"/>
        </w:rPr>
        <w:t xml:space="preserve">the Contract with the Supplier immediately at no cost to GOAL. Upon such termination, </w:t>
      </w:r>
      <w:r w:rsidRPr="00FB6A02">
        <w:rPr>
          <w:rFonts w:eastAsia="MS Mincho" w:cstheme="minorHAnsi"/>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6B73DED2" w14:textId="77777777" w:rsidR="005714C4" w:rsidRPr="00FB6A02" w:rsidRDefault="005714C4" w:rsidP="005714C4">
      <w:pPr>
        <w:spacing w:after="0" w:line="240" w:lineRule="auto"/>
        <w:contextualSpacing/>
        <w:jc w:val="both"/>
        <w:rPr>
          <w:rFonts w:eastAsia="MS Mincho" w:cstheme="minorHAnsi"/>
          <w:lang w:val="en-GB"/>
        </w:rPr>
      </w:pPr>
    </w:p>
    <w:p w14:paraId="573819FF" w14:textId="77777777" w:rsidR="005714C4" w:rsidRPr="00FB6A02" w:rsidRDefault="005714C4" w:rsidP="005714C4">
      <w:pPr>
        <w:spacing w:after="0" w:line="240" w:lineRule="auto"/>
        <w:contextualSpacing/>
        <w:jc w:val="both"/>
        <w:rPr>
          <w:rFonts w:eastAsia="MS Mincho" w:cstheme="minorHAnsi"/>
          <w:lang w:val="en-GB"/>
        </w:rPr>
      </w:pPr>
    </w:p>
    <w:p w14:paraId="1E4A2148" w14:textId="77777777" w:rsidR="005714C4" w:rsidRPr="00FB6A02" w:rsidRDefault="005714C4" w:rsidP="005714C4">
      <w:pPr>
        <w:spacing w:after="0" w:line="240" w:lineRule="auto"/>
        <w:contextualSpacing/>
        <w:jc w:val="both"/>
        <w:rPr>
          <w:rFonts w:eastAsia="MS Mincho" w:cstheme="minorHAnsi"/>
          <w:lang w:val="en-GB"/>
        </w:rPr>
      </w:pPr>
      <w:r w:rsidRPr="00FB6A02">
        <w:rPr>
          <w:rFonts w:eastAsia="MS Mincho" w:cstheme="minorHAnsi"/>
          <w:lang w:val="en-GB"/>
        </w:rPr>
        <w:t>This Supplier Code of Conduct is hereby acknowledged and agreed by:</w:t>
      </w:r>
    </w:p>
    <w:p w14:paraId="1CEB923D" w14:textId="77777777" w:rsidR="005714C4" w:rsidRPr="00FB6A02" w:rsidRDefault="005714C4" w:rsidP="005714C4">
      <w:pPr>
        <w:spacing w:after="0" w:line="240" w:lineRule="auto"/>
        <w:contextualSpacing/>
        <w:jc w:val="both"/>
        <w:rPr>
          <w:rFonts w:eastAsia="MS Mincho" w:cstheme="minorHAnsi"/>
          <w:lang w:val="en-GB"/>
        </w:rPr>
      </w:pPr>
    </w:p>
    <w:tbl>
      <w:tblPr>
        <w:tblStyle w:val="TableGrid6"/>
        <w:tblW w:w="0" w:type="auto"/>
        <w:tblLook w:val="04A0" w:firstRow="1" w:lastRow="0" w:firstColumn="1" w:lastColumn="0" w:noHBand="0" w:noVBand="1"/>
      </w:tblPr>
      <w:tblGrid>
        <w:gridCol w:w="1271"/>
        <w:gridCol w:w="7229"/>
      </w:tblGrid>
      <w:tr w:rsidR="005714C4" w:rsidRPr="00FB6A02" w14:paraId="1901E0A3" w14:textId="77777777" w:rsidTr="00680A76">
        <w:tc>
          <w:tcPr>
            <w:tcW w:w="1271" w:type="dxa"/>
            <w:shd w:val="clear" w:color="auto" w:fill="F2F2F2"/>
          </w:tcPr>
          <w:p w14:paraId="1455E1CA" w14:textId="77777777" w:rsidR="005714C4" w:rsidRPr="00FB6A02" w:rsidRDefault="005714C4" w:rsidP="005714C4">
            <w:pPr>
              <w:contextualSpacing/>
              <w:rPr>
                <w:rFonts w:eastAsia="MS Mincho" w:cstheme="minorHAnsi"/>
                <w:sz w:val="22"/>
                <w:szCs w:val="22"/>
              </w:rPr>
            </w:pPr>
            <w:r w:rsidRPr="00FB6A02">
              <w:rPr>
                <w:rFonts w:eastAsia="MS Mincho" w:cstheme="minorHAnsi"/>
                <w:sz w:val="22"/>
                <w:szCs w:val="22"/>
              </w:rPr>
              <w:t>On behalf of</w:t>
            </w:r>
          </w:p>
        </w:tc>
        <w:tc>
          <w:tcPr>
            <w:tcW w:w="7229" w:type="dxa"/>
            <w:shd w:val="clear" w:color="auto" w:fill="auto"/>
          </w:tcPr>
          <w:p w14:paraId="3DC3BBA1" w14:textId="0C691275" w:rsidR="005714C4" w:rsidRPr="00FB6A02" w:rsidRDefault="005714C4" w:rsidP="005714C4">
            <w:pPr>
              <w:contextualSpacing/>
              <w:rPr>
                <w:rFonts w:eastAsia="MS Mincho" w:cstheme="minorHAnsi"/>
                <w:i/>
                <w:iCs/>
                <w:sz w:val="22"/>
                <w:szCs w:val="22"/>
              </w:rPr>
            </w:pPr>
          </w:p>
        </w:tc>
      </w:tr>
      <w:tr w:rsidR="005714C4" w:rsidRPr="00FB6A02" w14:paraId="132812CC" w14:textId="77777777" w:rsidTr="00680A76">
        <w:tc>
          <w:tcPr>
            <w:tcW w:w="1271" w:type="dxa"/>
            <w:shd w:val="clear" w:color="auto" w:fill="F2F2F2"/>
          </w:tcPr>
          <w:p w14:paraId="78139C30" w14:textId="77777777" w:rsidR="005714C4" w:rsidRPr="00FB6A02" w:rsidRDefault="005714C4" w:rsidP="005714C4">
            <w:pPr>
              <w:contextualSpacing/>
              <w:rPr>
                <w:rFonts w:eastAsia="MS Mincho" w:cstheme="minorHAnsi"/>
                <w:sz w:val="22"/>
                <w:szCs w:val="22"/>
              </w:rPr>
            </w:pPr>
            <w:r w:rsidRPr="00FB6A02">
              <w:rPr>
                <w:rFonts w:eastAsia="MS Mincho" w:cstheme="minorHAnsi"/>
                <w:sz w:val="22"/>
                <w:szCs w:val="22"/>
              </w:rPr>
              <w:t>Name</w:t>
            </w:r>
          </w:p>
        </w:tc>
        <w:tc>
          <w:tcPr>
            <w:tcW w:w="7229" w:type="dxa"/>
          </w:tcPr>
          <w:p w14:paraId="5DF27326" w14:textId="77777777" w:rsidR="005714C4" w:rsidRDefault="005714C4" w:rsidP="005714C4">
            <w:pPr>
              <w:contextualSpacing/>
              <w:rPr>
                <w:rFonts w:eastAsia="MS Mincho" w:cstheme="minorHAnsi"/>
                <w:sz w:val="22"/>
                <w:szCs w:val="22"/>
              </w:rPr>
            </w:pPr>
          </w:p>
          <w:p w14:paraId="235BC883" w14:textId="760FF9E3" w:rsidR="006D4D82" w:rsidRPr="00FB6A02" w:rsidRDefault="006D4D82" w:rsidP="005714C4">
            <w:pPr>
              <w:contextualSpacing/>
              <w:rPr>
                <w:rFonts w:eastAsia="MS Mincho" w:cstheme="minorHAnsi"/>
                <w:sz w:val="22"/>
                <w:szCs w:val="22"/>
              </w:rPr>
            </w:pPr>
          </w:p>
        </w:tc>
      </w:tr>
      <w:tr w:rsidR="005714C4" w:rsidRPr="00FB6A02" w14:paraId="4DA5445A" w14:textId="77777777" w:rsidTr="00680A76">
        <w:tc>
          <w:tcPr>
            <w:tcW w:w="1271" w:type="dxa"/>
            <w:shd w:val="clear" w:color="auto" w:fill="F2F2F2"/>
          </w:tcPr>
          <w:p w14:paraId="0365E159" w14:textId="77777777" w:rsidR="005714C4" w:rsidRPr="00FB6A02" w:rsidRDefault="005714C4" w:rsidP="005714C4">
            <w:pPr>
              <w:contextualSpacing/>
              <w:rPr>
                <w:rFonts w:eastAsia="MS Mincho" w:cstheme="minorHAnsi"/>
                <w:sz w:val="22"/>
                <w:szCs w:val="22"/>
              </w:rPr>
            </w:pPr>
            <w:r w:rsidRPr="00FB6A02">
              <w:rPr>
                <w:rFonts w:eastAsia="MS Mincho" w:cstheme="minorHAnsi"/>
                <w:sz w:val="22"/>
                <w:szCs w:val="22"/>
              </w:rPr>
              <w:t>Signature</w:t>
            </w:r>
          </w:p>
        </w:tc>
        <w:tc>
          <w:tcPr>
            <w:tcW w:w="7229" w:type="dxa"/>
          </w:tcPr>
          <w:p w14:paraId="7682C083" w14:textId="77777777" w:rsidR="005714C4" w:rsidRPr="00FB6A02" w:rsidRDefault="005714C4" w:rsidP="005714C4">
            <w:pPr>
              <w:contextualSpacing/>
              <w:rPr>
                <w:rFonts w:eastAsia="MS Mincho" w:cstheme="minorHAnsi"/>
                <w:sz w:val="22"/>
                <w:szCs w:val="22"/>
              </w:rPr>
            </w:pPr>
          </w:p>
          <w:p w14:paraId="11204FBD" w14:textId="77777777" w:rsidR="005714C4" w:rsidRPr="00FB6A02" w:rsidRDefault="005714C4" w:rsidP="005714C4">
            <w:pPr>
              <w:contextualSpacing/>
              <w:rPr>
                <w:rFonts w:eastAsia="MS Mincho" w:cstheme="minorHAnsi"/>
                <w:sz w:val="22"/>
                <w:szCs w:val="22"/>
              </w:rPr>
            </w:pPr>
          </w:p>
          <w:p w14:paraId="1F9FB9BD" w14:textId="77777777" w:rsidR="005714C4" w:rsidRPr="00FB6A02" w:rsidRDefault="005714C4" w:rsidP="005714C4">
            <w:pPr>
              <w:contextualSpacing/>
              <w:rPr>
                <w:rFonts w:eastAsia="MS Mincho" w:cstheme="minorHAnsi"/>
                <w:sz w:val="22"/>
                <w:szCs w:val="22"/>
              </w:rPr>
            </w:pPr>
          </w:p>
        </w:tc>
      </w:tr>
      <w:tr w:rsidR="005714C4" w:rsidRPr="00FB6A02" w14:paraId="681E4439" w14:textId="77777777" w:rsidTr="00680A76">
        <w:tc>
          <w:tcPr>
            <w:tcW w:w="1271" w:type="dxa"/>
            <w:shd w:val="clear" w:color="auto" w:fill="F2F2F2"/>
          </w:tcPr>
          <w:p w14:paraId="583C0F7A" w14:textId="77777777" w:rsidR="005714C4" w:rsidRPr="00FB6A02" w:rsidRDefault="005714C4" w:rsidP="005714C4">
            <w:pPr>
              <w:contextualSpacing/>
              <w:rPr>
                <w:rFonts w:eastAsia="MS Mincho" w:cstheme="minorHAnsi"/>
                <w:sz w:val="22"/>
                <w:szCs w:val="22"/>
              </w:rPr>
            </w:pPr>
            <w:r w:rsidRPr="00FB6A02">
              <w:rPr>
                <w:rFonts w:eastAsia="MS Mincho" w:cstheme="minorHAnsi"/>
                <w:sz w:val="22"/>
                <w:szCs w:val="22"/>
              </w:rPr>
              <w:t>Date</w:t>
            </w:r>
          </w:p>
        </w:tc>
        <w:tc>
          <w:tcPr>
            <w:tcW w:w="7229" w:type="dxa"/>
          </w:tcPr>
          <w:p w14:paraId="34B099FB" w14:textId="77777777" w:rsidR="005714C4" w:rsidRDefault="005714C4" w:rsidP="005714C4">
            <w:pPr>
              <w:contextualSpacing/>
              <w:rPr>
                <w:rFonts w:eastAsia="MS Mincho" w:cstheme="minorHAnsi"/>
                <w:sz w:val="22"/>
                <w:szCs w:val="22"/>
              </w:rPr>
            </w:pPr>
          </w:p>
          <w:p w14:paraId="132AB2E9" w14:textId="2D6FCA4C" w:rsidR="006D4D82" w:rsidRPr="00FB6A02" w:rsidRDefault="006D4D82" w:rsidP="005714C4">
            <w:pPr>
              <w:contextualSpacing/>
              <w:rPr>
                <w:rFonts w:eastAsia="MS Mincho" w:cstheme="minorHAnsi"/>
                <w:sz w:val="22"/>
                <w:szCs w:val="22"/>
              </w:rPr>
            </w:pPr>
          </w:p>
        </w:tc>
      </w:tr>
      <w:tr w:rsidR="005714C4" w:rsidRPr="00FB6A02" w14:paraId="412991BD" w14:textId="77777777" w:rsidTr="00680A76">
        <w:tc>
          <w:tcPr>
            <w:tcW w:w="1271" w:type="dxa"/>
            <w:shd w:val="clear" w:color="auto" w:fill="F2F2F2"/>
          </w:tcPr>
          <w:p w14:paraId="6C2C25A8" w14:textId="77777777" w:rsidR="005714C4" w:rsidRPr="00FB6A02" w:rsidRDefault="005714C4" w:rsidP="005714C4">
            <w:pPr>
              <w:contextualSpacing/>
              <w:rPr>
                <w:rFonts w:eastAsia="MS Mincho" w:cstheme="minorHAnsi"/>
                <w:sz w:val="22"/>
                <w:szCs w:val="22"/>
              </w:rPr>
            </w:pPr>
            <w:r w:rsidRPr="00FB6A02">
              <w:rPr>
                <w:rFonts w:eastAsia="MS Mincho" w:cstheme="minorHAnsi"/>
                <w:sz w:val="22"/>
                <w:szCs w:val="22"/>
              </w:rPr>
              <w:t>Place</w:t>
            </w:r>
          </w:p>
        </w:tc>
        <w:tc>
          <w:tcPr>
            <w:tcW w:w="7229" w:type="dxa"/>
          </w:tcPr>
          <w:p w14:paraId="3A000294" w14:textId="77777777" w:rsidR="005714C4" w:rsidRDefault="005714C4" w:rsidP="005714C4">
            <w:pPr>
              <w:contextualSpacing/>
              <w:rPr>
                <w:rFonts w:eastAsia="MS Mincho" w:cstheme="minorHAnsi"/>
                <w:sz w:val="22"/>
                <w:szCs w:val="22"/>
              </w:rPr>
            </w:pPr>
          </w:p>
          <w:p w14:paraId="74AD8DE5" w14:textId="05DAE7EC" w:rsidR="006D4D82" w:rsidRPr="00FB6A02" w:rsidRDefault="006D4D82" w:rsidP="005714C4">
            <w:pPr>
              <w:contextualSpacing/>
              <w:rPr>
                <w:rFonts w:eastAsia="MS Mincho" w:cstheme="minorHAnsi"/>
                <w:sz w:val="22"/>
                <w:szCs w:val="22"/>
              </w:rPr>
            </w:pPr>
          </w:p>
        </w:tc>
      </w:tr>
    </w:tbl>
    <w:p w14:paraId="7FF373A0" w14:textId="39A7B736" w:rsidR="00C478ED" w:rsidRPr="00FB6A02" w:rsidRDefault="00C478ED" w:rsidP="00C478ED">
      <w:pPr>
        <w:contextualSpacing/>
        <w:rPr>
          <w:rFonts w:eastAsia="Calibri" w:cstheme="minorHAnsi"/>
          <w:lang w:val="en-US"/>
        </w:rPr>
      </w:pPr>
    </w:p>
    <w:p w14:paraId="722C76A5" w14:textId="2ED08497" w:rsidR="00C478ED" w:rsidRPr="00FB6A02" w:rsidRDefault="00C478ED" w:rsidP="00C478ED">
      <w:pPr>
        <w:contextualSpacing/>
        <w:rPr>
          <w:rFonts w:eastAsia="Calibri" w:cstheme="minorHAnsi"/>
          <w:lang w:val="en-US"/>
        </w:rPr>
      </w:pPr>
    </w:p>
    <w:p w14:paraId="107B5705" w14:textId="77777777" w:rsidR="00C478ED" w:rsidRPr="00FB6A02" w:rsidRDefault="00C478ED" w:rsidP="00C478ED">
      <w:pPr>
        <w:contextualSpacing/>
        <w:rPr>
          <w:rFonts w:eastAsia="Calibri" w:cstheme="minorHAnsi"/>
          <w:lang w:val="en-US"/>
        </w:rPr>
      </w:pPr>
    </w:p>
    <w:bookmarkEnd w:id="56"/>
    <w:p w14:paraId="5D2F7F2F" w14:textId="51B4EDE1" w:rsidR="00532887" w:rsidRPr="00FB6A02" w:rsidRDefault="00532887" w:rsidP="00696DF8">
      <w:pPr>
        <w:jc w:val="center"/>
        <w:rPr>
          <w:rFonts w:eastAsia="Times New Roman" w:cstheme="minorHAnsi"/>
          <w:noProof/>
        </w:rPr>
      </w:pPr>
    </w:p>
    <w:sectPr w:rsidR="00532887" w:rsidRPr="00FB6A02" w:rsidSect="00613003">
      <w:headerReference w:type="default" r:id="rId22"/>
      <w:footerReference w:type="default" r:id="rId23"/>
      <w:pgSz w:w="11906" w:h="16838" w:code="9"/>
      <w:pgMar w:top="607" w:right="992" w:bottom="810"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2A02B" w14:textId="77777777" w:rsidR="00A17764" w:rsidRDefault="00A17764" w:rsidP="009218AC">
      <w:pPr>
        <w:spacing w:after="0" w:line="240" w:lineRule="auto"/>
      </w:pPr>
      <w:r>
        <w:separator/>
      </w:r>
    </w:p>
  </w:endnote>
  <w:endnote w:type="continuationSeparator" w:id="0">
    <w:p w14:paraId="10FB5006" w14:textId="77777777" w:rsidR="00A17764" w:rsidRDefault="00A17764" w:rsidP="009218AC">
      <w:pPr>
        <w:spacing w:after="0" w:line="240" w:lineRule="auto"/>
      </w:pPr>
      <w:r>
        <w:continuationSeparator/>
      </w:r>
    </w:p>
  </w:endnote>
  <w:endnote w:type="continuationNotice" w:id="1">
    <w:p w14:paraId="03BE1D3E" w14:textId="77777777" w:rsidR="00A17764" w:rsidRDefault="00A177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85t00">
    <w:altName w:val="Times New Roman"/>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316282"/>
      <w:docPartObj>
        <w:docPartGallery w:val="Page Numbers (Bottom of Page)"/>
        <w:docPartUnique/>
      </w:docPartObj>
    </w:sdtPr>
    <w:sdtEndPr/>
    <w:sdtContent>
      <w:sdt>
        <w:sdtPr>
          <w:id w:val="-1769616900"/>
          <w:docPartObj>
            <w:docPartGallery w:val="Page Numbers (Top of Page)"/>
            <w:docPartUnique/>
          </w:docPartObj>
        </w:sdtPr>
        <w:sdtEndPr/>
        <w:sdtContent>
          <w:p w14:paraId="79363FAE" w14:textId="7A587F00" w:rsidR="00BA4D50" w:rsidRDefault="00BA4D5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31E50D" w14:textId="77777777" w:rsidR="00BA4D50" w:rsidRDefault="00BA4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8443" w14:textId="04717881" w:rsidR="00CB212C" w:rsidRDefault="00CB212C" w:rsidP="005714C4">
    <w:pPr>
      <w:pStyle w:val="Footer"/>
      <w:pBdr>
        <w:top w:val="single" w:sz="4" w:space="1" w:color="D9D9D9"/>
      </w:pBdr>
      <w:rPr>
        <w:b/>
        <w:bCs/>
      </w:rPr>
    </w:pPr>
  </w:p>
  <w:p w14:paraId="0306761B" w14:textId="77777777" w:rsidR="00CB212C" w:rsidRDefault="00CB212C" w:rsidP="0083628A">
    <w:pPr>
      <w:pStyle w:val="Footer"/>
      <w:jc w:val="center"/>
    </w:pPr>
  </w:p>
  <w:p w14:paraId="2FBA0564" w14:textId="77777777" w:rsidR="00CB212C" w:rsidRDefault="00CB2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1977" w14:textId="77777777" w:rsidR="00A17764" w:rsidRDefault="00A17764" w:rsidP="009218AC">
      <w:pPr>
        <w:spacing w:after="0" w:line="240" w:lineRule="auto"/>
      </w:pPr>
      <w:r>
        <w:separator/>
      </w:r>
    </w:p>
  </w:footnote>
  <w:footnote w:type="continuationSeparator" w:id="0">
    <w:p w14:paraId="000241EF" w14:textId="77777777" w:rsidR="00A17764" w:rsidRDefault="00A17764" w:rsidP="009218AC">
      <w:pPr>
        <w:spacing w:after="0" w:line="240" w:lineRule="auto"/>
      </w:pPr>
      <w:r>
        <w:continuationSeparator/>
      </w:r>
    </w:p>
  </w:footnote>
  <w:footnote w:type="continuationNotice" w:id="1">
    <w:p w14:paraId="574F3875" w14:textId="77777777" w:rsidR="00A17764" w:rsidRDefault="00A177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1B3C3086" w:rsidR="00CB212C" w:rsidRPr="00F13FB7" w:rsidRDefault="00CB212C" w:rsidP="00F13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A00"/>
    <w:multiLevelType w:val="hybridMultilevel"/>
    <w:tmpl w:val="6F6CE7B2"/>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352111D"/>
    <w:multiLevelType w:val="multilevel"/>
    <w:tmpl w:val="F5008258"/>
    <w:lvl w:ilvl="0">
      <w:start w:val="1"/>
      <w:numFmt w:val="decimal"/>
      <w:lvlText w:val="%1"/>
      <w:lvlJc w:val="left"/>
      <w:pPr>
        <w:ind w:left="432" w:hanging="432"/>
      </w:pPr>
      <w:rPr>
        <w:rFonts w:hint="default"/>
      </w:rPr>
    </w:lvl>
    <w:lvl w:ilvl="1">
      <w:start w:val="1"/>
      <w:numFmt w:val="decimal"/>
      <w:lvlText w:val="%1.%2"/>
      <w:lvlJc w:val="left"/>
      <w:rPr>
        <w:rFonts w:hint="default"/>
        <w:i w:val="0"/>
        <w:iCs w:val="0"/>
        <w: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72852"/>
    <w:multiLevelType w:val="hybridMultilevel"/>
    <w:tmpl w:val="98988FCE"/>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21D28E5"/>
    <w:multiLevelType w:val="multilevel"/>
    <w:tmpl w:val="0A7EF27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4511321"/>
    <w:multiLevelType w:val="hybridMultilevel"/>
    <w:tmpl w:val="FACE52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65915AD"/>
    <w:multiLevelType w:val="hybridMultilevel"/>
    <w:tmpl w:val="087A7FB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1E4A3F3B"/>
    <w:multiLevelType w:val="hybridMultilevel"/>
    <w:tmpl w:val="EF6456CE"/>
    <w:lvl w:ilvl="0" w:tplc="0CEAF0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FB2CFF"/>
    <w:multiLevelType w:val="hybridMultilevel"/>
    <w:tmpl w:val="4AB6A854"/>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FBC1D5D"/>
    <w:multiLevelType w:val="hybridMultilevel"/>
    <w:tmpl w:val="396AE60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49E05A8"/>
    <w:multiLevelType w:val="hybridMultilevel"/>
    <w:tmpl w:val="71F8C5A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EA952FE"/>
    <w:multiLevelType w:val="hybridMultilevel"/>
    <w:tmpl w:val="4F0CE6D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1B3CEF"/>
    <w:multiLevelType w:val="hybridMultilevel"/>
    <w:tmpl w:val="409AB94C"/>
    <w:lvl w:ilvl="0" w:tplc="B560C6A2">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523A9E"/>
    <w:multiLevelType w:val="hybridMultilevel"/>
    <w:tmpl w:val="0C86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BA73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487914"/>
    <w:multiLevelType w:val="hybridMultilevel"/>
    <w:tmpl w:val="B7501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6"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5F9A6652"/>
    <w:multiLevelType w:val="hybridMultilevel"/>
    <w:tmpl w:val="55D2EFE2"/>
    <w:lvl w:ilvl="0" w:tplc="5AB08AEA">
      <w:start w:val="1"/>
      <w:numFmt w:val="lowerRoman"/>
      <w:lvlText w:val="%1."/>
      <w:lvlJc w:val="left"/>
      <w:pPr>
        <w:ind w:left="840" w:hanging="466"/>
        <w:jc w:val="right"/>
      </w:pPr>
      <w:rPr>
        <w:rFonts w:ascii="Trebuchet MS" w:eastAsia="Trebuchet MS" w:hAnsi="Trebuchet MS" w:cs="Trebuchet MS" w:hint="default"/>
        <w:w w:val="67"/>
        <w:sz w:val="24"/>
        <w:szCs w:val="24"/>
        <w:lang w:val="en-US" w:eastAsia="en-US" w:bidi="ar-SA"/>
      </w:rPr>
    </w:lvl>
    <w:lvl w:ilvl="1" w:tplc="C4DA776C">
      <w:numFmt w:val="bullet"/>
      <w:lvlText w:val=""/>
      <w:lvlJc w:val="left"/>
      <w:pPr>
        <w:ind w:left="1606" w:hanging="360"/>
      </w:pPr>
      <w:rPr>
        <w:rFonts w:ascii="Symbol" w:eastAsia="Symbol" w:hAnsi="Symbol" w:cs="Symbol" w:hint="default"/>
        <w:w w:val="100"/>
        <w:sz w:val="24"/>
        <w:szCs w:val="24"/>
        <w:lang w:val="en-US" w:eastAsia="en-US" w:bidi="ar-SA"/>
      </w:rPr>
    </w:lvl>
    <w:lvl w:ilvl="2" w:tplc="E6B67F7A">
      <w:numFmt w:val="bullet"/>
      <w:lvlText w:val="•"/>
      <w:lvlJc w:val="left"/>
      <w:pPr>
        <w:ind w:left="2531" w:hanging="360"/>
      </w:pPr>
      <w:rPr>
        <w:rFonts w:hint="default"/>
        <w:lang w:val="en-US" w:eastAsia="en-US" w:bidi="ar-SA"/>
      </w:rPr>
    </w:lvl>
    <w:lvl w:ilvl="3" w:tplc="E16A459A">
      <w:numFmt w:val="bullet"/>
      <w:lvlText w:val="•"/>
      <w:lvlJc w:val="left"/>
      <w:pPr>
        <w:ind w:left="3463" w:hanging="360"/>
      </w:pPr>
      <w:rPr>
        <w:rFonts w:hint="default"/>
        <w:lang w:val="en-US" w:eastAsia="en-US" w:bidi="ar-SA"/>
      </w:rPr>
    </w:lvl>
    <w:lvl w:ilvl="4" w:tplc="91F61598">
      <w:numFmt w:val="bullet"/>
      <w:lvlText w:val="•"/>
      <w:lvlJc w:val="left"/>
      <w:pPr>
        <w:ind w:left="4395" w:hanging="360"/>
      </w:pPr>
      <w:rPr>
        <w:rFonts w:hint="default"/>
        <w:lang w:val="en-US" w:eastAsia="en-US" w:bidi="ar-SA"/>
      </w:rPr>
    </w:lvl>
    <w:lvl w:ilvl="5" w:tplc="D23CFA8E">
      <w:numFmt w:val="bullet"/>
      <w:lvlText w:val="•"/>
      <w:lvlJc w:val="left"/>
      <w:pPr>
        <w:ind w:left="5327" w:hanging="360"/>
      </w:pPr>
      <w:rPr>
        <w:rFonts w:hint="default"/>
        <w:lang w:val="en-US" w:eastAsia="en-US" w:bidi="ar-SA"/>
      </w:rPr>
    </w:lvl>
    <w:lvl w:ilvl="6" w:tplc="B4EE7C7E">
      <w:numFmt w:val="bullet"/>
      <w:lvlText w:val="•"/>
      <w:lvlJc w:val="left"/>
      <w:pPr>
        <w:ind w:left="6259" w:hanging="360"/>
      </w:pPr>
      <w:rPr>
        <w:rFonts w:hint="default"/>
        <w:lang w:val="en-US" w:eastAsia="en-US" w:bidi="ar-SA"/>
      </w:rPr>
    </w:lvl>
    <w:lvl w:ilvl="7" w:tplc="582AC8D6">
      <w:numFmt w:val="bullet"/>
      <w:lvlText w:val="•"/>
      <w:lvlJc w:val="left"/>
      <w:pPr>
        <w:ind w:left="7190" w:hanging="360"/>
      </w:pPr>
      <w:rPr>
        <w:rFonts w:hint="default"/>
        <w:lang w:val="en-US" w:eastAsia="en-US" w:bidi="ar-SA"/>
      </w:rPr>
    </w:lvl>
    <w:lvl w:ilvl="8" w:tplc="586ECD54">
      <w:numFmt w:val="bullet"/>
      <w:lvlText w:val="•"/>
      <w:lvlJc w:val="left"/>
      <w:pPr>
        <w:ind w:left="8122" w:hanging="360"/>
      </w:pPr>
      <w:rPr>
        <w:rFonts w:hint="default"/>
        <w:lang w:val="en-US" w:eastAsia="en-US" w:bidi="ar-SA"/>
      </w:rPr>
    </w:lvl>
  </w:abstractNum>
  <w:abstractNum w:abstractNumId="39" w15:restartNumberingAfterBreak="0">
    <w:nsid w:val="60F9056B"/>
    <w:multiLevelType w:val="hybridMultilevel"/>
    <w:tmpl w:val="231E8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5F0D16"/>
    <w:multiLevelType w:val="hybridMultilevel"/>
    <w:tmpl w:val="512ED07A"/>
    <w:lvl w:ilvl="0" w:tplc="64C2E48C">
      <w:start w:val="1"/>
      <w:numFmt w:val="decimal"/>
      <w:lvlText w:val="%1."/>
      <w:lvlJc w:val="left"/>
      <w:pPr>
        <w:ind w:left="319" w:hanging="199"/>
      </w:pPr>
      <w:rPr>
        <w:rFonts w:ascii="Trebuchet MS" w:eastAsia="Trebuchet MS" w:hAnsi="Trebuchet MS" w:cs="Trebuchet MS" w:hint="default"/>
        <w:b/>
        <w:bCs/>
        <w:w w:val="86"/>
        <w:sz w:val="22"/>
        <w:szCs w:val="22"/>
        <w:lang w:val="en-US" w:eastAsia="en-US" w:bidi="ar-SA"/>
      </w:rPr>
    </w:lvl>
    <w:lvl w:ilvl="1" w:tplc="6FF20D40">
      <w:numFmt w:val="bullet"/>
      <w:lvlText w:val=""/>
      <w:lvlJc w:val="left"/>
      <w:pPr>
        <w:ind w:left="840" w:hanging="360"/>
      </w:pPr>
      <w:rPr>
        <w:rFonts w:ascii="Symbol" w:eastAsia="Symbol" w:hAnsi="Symbol" w:cs="Symbol" w:hint="default"/>
        <w:w w:val="100"/>
        <w:sz w:val="24"/>
        <w:szCs w:val="24"/>
        <w:lang w:val="en-US" w:eastAsia="en-US" w:bidi="ar-SA"/>
      </w:rPr>
    </w:lvl>
    <w:lvl w:ilvl="2" w:tplc="ADBE025A">
      <w:numFmt w:val="bullet"/>
      <w:lvlText w:val="•"/>
      <w:lvlJc w:val="left"/>
      <w:pPr>
        <w:ind w:left="1200" w:hanging="360"/>
      </w:pPr>
      <w:rPr>
        <w:rFonts w:hint="default"/>
        <w:lang w:val="en-US" w:eastAsia="en-US" w:bidi="ar-SA"/>
      </w:rPr>
    </w:lvl>
    <w:lvl w:ilvl="3" w:tplc="6E52CCB6">
      <w:numFmt w:val="bullet"/>
      <w:lvlText w:val="•"/>
      <w:lvlJc w:val="left"/>
      <w:pPr>
        <w:ind w:left="2298" w:hanging="360"/>
      </w:pPr>
      <w:rPr>
        <w:rFonts w:hint="default"/>
        <w:lang w:val="en-US" w:eastAsia="en-US" w:bidi="ar-SA"/>
      </w:rPr>
    </w:lvl>
    <w:lvl w:ilvl="4" w:tplc="08A87C68">
      <w:numFmt w:val="bullet"/>
      <w:lvlText w:val="•"/>
      <w:lvlJc w:val="left"/>
      <w:pPr>
        <w:ind w:left="3396" w:hanging="360"/>
      </w:pPr>
      <w:rPr>
        <w:rFonts w:hint="default"/>
        <w:lang w:val="en-US" w:eastAsia="en-US" w:bidi="ar-SA"/>
      </w:rPr>
    </w:lvl>
    <w:lvl w:ilvl="5" w:tplc="230CEEBC">
      <w:numFmt w:val="bullet"/>
      <w:lvlText w:val="•"/>
      <w:lvlJc w:val="left"/>
      <w:pPr>
        <w:ind w:left="4494" w:hanging="360"/>
      </w:pPr>
      <w:rPr>
        <w:rFonts w:hint="default"/>
        <w:lang w:val="en-US" w:eastAsia="en-US" w:bidi="ar-SA"/>
      </w:rPr>
    </w:lvl>
    <w:lvl w:ilvl="6" w:tplc="40FED8AC">
      <w:numFmt w:val="bullet"/>
      <w:lvlText w:val="•"/>
      <w:lvlJc w:val="left"/>
      <w:pPr>
        <w:ind w:left="5593" w:hanging="360"/>
      </w:pPr>
      <w:rPr>
        <w:rFonts w:hint="default"/>
        <w:lang w:val="en-US" w:eastAsia="en-US" w:bidi="ar-SA"/>
      </w:rPr>
    </w:lvl>
    <w:lvl w:ilvl="7" w:tplc="F2204442">
      <w:numFmt w:val="bullet"/>
      <w:lvlText w:val="•"/>
      <w:lvlJc w:val="left"/>
      <w:pPr>
        <w:ind w:left="6691" w:hanging="360"/>
      </w:pPr>
      <w:rPr>
        <w:rFonts w:hint="default"/>
        <w:lang w:val="en-US" w:eastAsia="en-US" w:bidi="ar-SA"/>
      </w:rPr>
    </w:lvl>
    <w:lvl w:ilvl="8" w:tplc="2C4A96D6">
      <w:numFmt w:val="bullet"/>
      <w:lvlText w:val="•"/>
      <w:lvlJc w:val="left"/>
      <w:pPr>
        <w:ind w:left="7789" w:hanging="360"/>
      </w:pPr>
      <w:rPr>
        <w:rFonts w:hint="default"/>
        <w:lang w:val="en-US" w:eastAsia="en-US" w:bidi="ar-SA"/>
      </w:rPr>
    </w:lvl>
  </w:abstractNum>
  <w:abstractNum w:abstractNumId="41"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42" w15:restartNumberingAfterBreak="0">
    <w:nsid w:val="69443413"/>
    <w:multiLevelType w:val="multilevel"/>
    <w:tmpl w:val="DA823994"/>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heme="minorHAnsi" w:eastAsiaTheme="minorEastAsia" w:hAnsiTheme="minorHAnsi"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092D6A"/>
    <w:multiLevelType w:val="multilevel"/>
    <w:tmpl w:val="264A6FAE"/>
    <w:lvl w:ilvl="0">
      <w:start w:val="1"/>
      <w:numFmt w:val="decimal"/>
      <w:lvlText w:val="%1."/>
      <w:lvlJc w:val="left"/>
      <w:pPr>
        <w:ind w:left="360" w:hanging="360"/>
      </w:pPr>
      <w:rPr>
        <w:rFonts w:hint="default"/>
      </w:rPr>
    </w:lvl>
    <w:lvl w:ilvl="1">
      <w:start w:val="1"/>
      <w:numFmt w:val="decimal"/>
      <w:isLgl/>
      <w:lvlText w:val="%1.%2"/>
      <w:lvlJc w:val="left"/>
      <w:pPr>
        <w:ind w:left="410" w:hanging="4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AB27393"/>
    <w:multiLevelType w:val="hybridMultilevel"/>
    <w:tmpl w:val="4C608A7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B5D271C"/>
    <w:multiLevelType w:val="hybridMultilevel"/>
    <w:tmpl w:val="921CA19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8"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9"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3"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882984348">
    <w:abstractNumId w:val="36"/>
  </w:num>
  <w:num w:numId="2" w16cid:durableId="1820345054">
    <w:abstractNumId w:val="2"/>
  </w:num>
  <w:num w:numId="3" w16cid:durableId="1558777922">
    <w:abstractNumId w:val="41"/>
  </w:num>
  <w:num w:numId="4" w16cid:durableId="1232808419">
    <w:abstractNumId w:val="42"/>
  </w:num>
  <w:num w:numId="5" w16cid:durableId="483199154">
    <w:abstractNumId w:val="1"/>
  </w:num>
  <w:num w:numId="6" w16cid:durableId="213087253">
    <w:abstractNumId w:val="35"/>
  </w:num>
  <w:num w:numId="7" w16cid:durableId="1803186586">
    <w:abstractNumId w:val="10"/>
  </w:num>
  <w:num w:numId="8" w16cid:durableId="36978374">
    <w:abstractNumId w:val="5"/>
  </w:num>
  <w:num w:numId="9" w16cid:durableId="984165927">
    <w:abstractNumId w:val="26"/>
  </w:num>
  <w:num w:numId="10" w16cid:durableId="18445430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6525367">
    <w:abstractNumId w:val="6"/>
  </w:num>
  <w:num w:numId="12" w16cid:durableId="1150177450">
    <w:abstractNumId w:val="34"/>
  </w:num>
  <w:num w:numId="13" w16cid:durableId="1101683301">
    <w:abstractNumId w:val="23"/>
  </w:num>
  <w:num w:numId="14" w16cid:durableId="1775519451">
    <w:abstractNumId w:val="21"/>
  </w:num>
  <w:num w:numId="15" w16cid:durableId="51513752">
    <w:abstractNumId w:val="12"/>
  </w:num>
  <w:num w:numId="16" w16cid:durableId="1152285758">
    <w:abstractNumId w:val="25"/>
  </w:num>
  <w:num w:numId="17" w16cid:durableId="1026760191">
    <w:abstractNumId w:val="31"/>
  </w:num>
  <w:num w:numId="18" w16cid:durableId="1958486873">
    <w:abstractNumId w:val="48"/>
  </w:num>
  <w:num w:numId="19" w16cid:durableId="331494499">
    <w:abstractNumId w:val="27"/>
  </w:num>
  <w:num w:numId="20" w16cid:durableId="2122646202">
    <w:abstractNumId w:val="44"/>
  </w:num>
  <w:num w:numId="21" w16cid:durableId="1030299098">
    <w:abstractNumId w:val="47"/>
  </w:num>
  <w:num w:numId="22" w16cid:durableId="1290739503">
    <w:abstractNumId w:val="53"/>
  </w:num>
  <w:num w:numId="23" w16cid:durableId="1662152251">
    <w:abstractNumId w:val="37"/>
  </w:num>
  <w:num w:numId="24" w16cid:durableId="967781711">
    <w:abstractNumId w:val="9"/>
  </w:num>
  <w:num w:numId="25" w16cid:durableId="2087876833">
    <w:abstractNumId w:val="16"/>
  </w:num>
  <w:num w:numId="26" w16cid:durableId="588003187">
    <w:abstractNumId w:val="28"/>
  </w:num>
  <w:num w:numId="27" w16cid:durableId="342587079">
    <w:abstractNumId w:val="52"/>
  </w:num>
  <w:num w:numId="28" w16cid:durableId="575476238">
    <w:abstractNumId w:val="20"/>
  </w:num>
  <w:num w:numId="29" w16cid:durableId="1413970387">
    <w:abstractNumId w:val="29"/>
  </w:num>
  <w:num w:numId="30" w16cid:durableId="2057005749">
    <w:abstractNumId w:val="7"/>
  </w:num>
  <w:num w:numId="31" w16cid:durableId="434863778">
    <w:abstractNumId w:val="50"/>
  </w:num>
  <w:num w:numId="32" w16cid:durableId="1462923322">
    <w:abstractNumId w:val="18"/>
  </w:num>
  <w:num w:numId="33" w16cid:durableId="1062875359">
    <w:abstractNumId w:val="43"/>
  </w:num>
  <w:num w:numId="34" w16cid:durableId="866142808">
    <w:abstractNumId w:val="45"/>
  </w:num>
  <w:num w:numId="35" w16cid:durableId="1853766052">
    <w:abstractNumId w:val="13"/>
  </w:num>
  <w:num w:numId="36" w16cid:durableId="1088816354">
    <w:abstractNumId w:val="30"/>
  </w:num>
  <w:num w:numId="37" w16cid:durableId="797720056">
    <w:abstractNumId w:val="3"/>
  </w:num>
  <w:num w:numId="38" w16cid:durableId="617445370">
    <w:abstractNumId w:val="11"/>
  </w:num>
  <w:num w:numId="39" w16cid:durableId="713702600">
    <w:abstractNumId w:val="32"/>
  </w:num>
  <w:num w:numId="40" w16cid:durableId="1791892884">
    <w:abstractNumId w:val="49"/>
  </w:num>
  <w:num w:numId="41" w16cid:durableId="2131197311">
    <w:abstractNumId w:val="17"/>
  </w:num>
  <w:num w:numId="42" w16cid:durableId="23336829">
    <w:abstractNumId w:val="46"/>
  </w:num>
  <w:num w:numId="43" w16cid:durableId="1517114242">
    <w:abstractNumId w:val="33"/>
  </w:num>
  <w:num w:numId="44" w16cid:durableId="1878543786">
    <w:abstractNumId w:val="19"/>
  </w:num>
  <w:num w:numId="45" w16cid:durableId="1254046099">
    <w:abstractNumId w:val="39"/>
  </w:num>
  <w:num w:numId="46" w16cid:durableId="2126805646">
    <w:abstractNumId w:val="4"/>
  </w:num>
  <w:num w:numId="47" w16cid:durableId="728111056">
    <w:abstractNumId w:val="0"/>
  </w:num>
  <w:num w:numId="48" w16cid:durableId="1812746918">
    <w:abstractNumId w:val="22"/>
  </w:num>
  <w:num w:numId="49" w16cid:durableId="1317219825">
    <w:abstractNumId w:val="15"/>
  </w:num>
  <w:num w:numId="50" w16cid:durableId="2071148147">
    <w:abstractNumId w:val="14"/>
  </w:num>
  <w:num w:numId="51" w16cid:durableId="154730613">
    <w:abstractNumId w:val="24"/>
  </w:num>
  <w:num w:numId="52" w16cid:durableId="1006176950">
    <w:abstractNumId w:val="8"/>
  </w:num>
  <w:num w:numId="53" w16cid:durableId="358361229">
    <w:abstractNumId w:val="38"/>
  </w:num>
  <w:num w:numId="54" w16cid:durableId="172578069">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0836"/>
    <w:rsid w:val="00003833"/>
    <w:rsid w:val="00006667"/>
    <w:rsid w:val="0000694C"/>
    <w:rsid w:val="00007BC0"/>
    <w:rsid w:val="00007F3D"/>
    <w:rsid w:val="00010027"/>
    <w:rsid w:val="000120DC"/>
    <w:rsid w:val="00012B66"/>
    <w:rsid w:val="00012EDF"/>
    <w:rsid w:val="0001421D"/>
    <w:rsid w:val="00014D4C"/>
    <w:rsid w:val="00015602"/>
    <w:rsid w:val="000167FA"/>
    <w:rsid w:val="00017B0D"/>
    <w:rsid w:val="0002007B"/>
    <w:rsid w:val="000217ED"/>
    <w:rsid w:val="000252DD"/>
    <w:rsid w:val="00032409"/>
    <w:rsid w:val="0003332A"/>
    <w:rsid w:val="000342B7"/>
    <w:rsid w:val="0003434C"/>
    <w:rsid w:val="00034C4D"/>
    <w:rsid w:val="000360FB"/>
    <w:rsid w:val="0003717F"/>
    <w:rsid w:val="00037F26"/>
    <w:rsid w:val="00040171"/>
    <w:rsid w:val="000404CB"/>
    <w:rsid w:val="00040CBA"/>
    <w:rsid w:val="00040D39"/>
    <w:rsid w:val="00040F75"/>
    <w:rsid w:val="00041EED"/>
    <w:rsid w:val="0004212F"/>
    <w:rsid w:val="00042475"/>
    <w:rsid w:val="00043390"/>
    <w:rsid w:val="000445B8"/>
    <w:rsid w:val="00045132"/>
    <w:rsid w:val="00045499"/>
    <w:rsid w:val="000454C0"/>
    <w:rsid w:val="00045ADD"/>
    <w:rsid w:val="00045AE5"/>
    <w:rsid w:val="00045BE3"/>
    <w:rsid w:val="00046AC2"/>
    <w:rsid w:val="00047658"/>
    <w:rsid w:val="00047B01"/>
    <w:rsid w:val="00047FAE"/>
    <w:rsid w:val="000520AF"/>
    <w:rsid w:val="00052864"/>
    <w:rsid w:val="00053CE2"/>
    <w:rsid w:val="00054249"/>
    <w:rsid w:val="0005556B"/>
    <w:rsid w:val="00055EF7"/>
    <w:rsid w:val="0005669F"/>
    <w:rsid w:val="00057914"/>
    <w:rsid w:val="00057BEC"/>
    <w:rsid w:val="00057E11"/>
    <w:rsid w:val="00057EFE"/>
    <w:rsid w:val="00060228"/>
    <w:rsid w:val="000615FB"/>
    <w:rsid w:val="00061C47"/>
    <w:rsid w:val="000630A3"/>
    <w:rsid w:val="000632C6"/>
    <w:rsid w:val="000632DF"/>
    <w:rsid w:val="00063E40"/>
    <w:rsid w:val="000643E8"/>
    <w:rsid w:val="00065ECC"/>
    <w:rsid w:val="00066D2D"/>
    <w:rsid w:val="000675A2"/>
    <w:rsid w:val="000675E7"/>
    <w:rsid w:val="000705E9"/>
    <w:rsid w:val="00070C07"/>
    <w:rsid w:val="0007149D"/>
    <w:rsid w:val="00071BBF"/>
    <w:rsid w:val="00072F5F"/>
    <w:rsid w:val="000739F0"/>
    <w:rsid w:val="00073C78"/>
    <w:rsid w:val="00074938"/>
    <w:rsid w:val="00075062"/>
    <w:rsid w:val="00075583"/>
    <w:rsid w:val="00075E49"/>
    <w:rsid w:val="000778FA"/>
    <w:rsid w:val="00080FA3"/>
    <w:rsid w:val="00082071"/>
    <w:rsid w:val="0008230D"/>
    <w:rsid w:val="00083C99"/>
    <w:rsid w:val="000849C6"/>
    <w:rsid w:val="00084CCF"/>
    <w:rsid w:val="0008500B"/>
    <w:rsid w:val="00085643"/>
    <w:rsid w:val="00085DDC"/>
    <w:rsid w:val="00086D94"/>
    <w:rsid w:val="000876E3"/>
    <w:rsid w:val="00087CFD"/>
    <w:rsid w:val="00087D6E"/>
    <w:rsid w:val="000901F7"/>
    <w:rsid w:val="00091239"/>
    <w:rsid w:val="00092598"/>
    <w:rsid w:val="0009520E"/>
    <w:rsid w:val="0009560C"/>
    <w:rsid w:val="000970F8"/>
    <w:rsid w:val="00097B8C"/>
    <w:rsid w:val="000A0EA4"/>
    <w:rsid w:val="000A1448"/>
    <w:rsid w:val="000A15B1"/>
    <w:rsid w:val="000A3DCC"/>
    <w:rsid w:val="000A58DE"/>
    <w:rsid w:val="000A6FF2"/>
    <w:rsid w:val="000A770F"/>
    <w:rsid w:val="000A79BF"/>
    <w:rsid w:val="000B31D5"/>
    <w:rsid w:val="000B48A1"/>
    <w:rsid w:val="000B55A6"/>
    <w:rsid w:val="000B59EA"/>
    <w:rsid w:val="000B5A39"/>
    <w:rsid w:val="000C093F"/>
    <w:rsid w:val="000C0BBD"/>
    <w:rsid w:val="000C157F"/>
    <w:rsid w:val="000C1D7B"/>
    <w:rsid w:val="000C2372"/>
    <w:rsid w:val="000C3A7E"/>
    <w:rsid w:val="000C3A97"/>
    <w:rsid w:val="000C54FE"/>
    <w:rsid w:val="000D0098"/>
    <w:rsid w:val="000D04D8"/>
    <w:rsid w:val="000D1D6D"/>
    <w:rsid w:val="000D1F3C"/>
    <w:rsid w:val="000D3D99"/>
    <w:rsid w:val="000D588C"/>
    <w:rsid w:val="000D60C5"/>
    <w:rsid w:val="000D7672"/>
    <w:rsid w:val="000D79B1"/>
    <w:rsid w:val="000E0268"/>
    <w:rsid w:val="000E15E7"/>
    <w:rsid w:val="000E2145"/>
    <w:rsid w:val="000E21A9"/>
    <w:rsid w:val="000E241F"/>
    <w:rsid w:val="000E2D97"/>
    <w:rsid w:val="000E3020"/>
    <w:rsid w:val="000E3590"/>
    <w:rsid w:val="000E3C0F"/>
    <w:rsid w:val="000E3CEF"/>
    <w:rsid w:val="000E3D9F"/>
    <w:rsid w:val="000E481A"/>
    <w:rsid w:val="000E4C43"/>
    <w:rsid w:val="000E576E"/>
    <w:rsid w:val="000E669C"/>
    <w:rsid w:val="000E7440"/>
    <w:rsid w:val="000F3736"/>
    <w:rsid w:val="000F4FDC"/>
    <w:rsid w:val="000F66BF"/>
    <w:rsid w:val="000F6E53"/>
    <w:rsid w:val="000F7331"/>
    <w:rsid w:val="001004A1"/>
    <w:rsid w:val="00100DD3"/>
    <w:rsid w:val="00101694"/>
    <w:rsid w:val="00101F32"/>
    <w:rsid w:val="00102273"/>
    <w:rsid w:val="001046E8"/>
    <w:rsid w:val="00105CD0"/>
    <w:rsid w:val="001063AD"/>
    <w:rsid w:val="0010714B"/>
    <w:rsid w:val="00107E29"/>
    <w:rsid w:val="001100D1"/>
    <w:rsid w:val="00110980"/>
    <w:rsid w:val="00110E5B"/>
    <w:rsid w:val="00112758"/>
    <w:rsid w:val="0011434B"/>
    <w:rsid w:val="00116F97"/>
    <w:rsid w:val="00121704"/>
    <w:rsid w:val="001226CA"/>
    <w:rsid w:val="00123804"/>
    <w:rsid w:val="00123D88"/>
    <w:rsid w:val="00124845"/>
    <w:rsid w:val="00124CC4"/>
    <w:rsid w:val="00124F9D"/>
    <w:rsid w:val="0012571F"/>
    <w:rsid w:val="00126093"/>
    <w:rsid w:val="001260DF"/>
    <w:rsid w:val="001263C2"/>
    <w:rsid w:val="00130E8F"/>
    <w:rsid w:val="0013170A"/>
    <w:rsid w:val="00131ADC"/>
    <w:rsid w:val="0013281B"/>
    <w:rsid w:val="00133C78"/>
    <w:rsid w:val="0013719A"/>
    <w:rsid w:val="001372C0"/>
    <w:rsid w:val="00142E6C"/>
    <w:rsid w:val="0014386C"/>
    <w:rsid w:val="0014392A"/>
    <w:rsid w:val="00144001"/>
    <w:rsid w:val="00146E08"/>
    <w:rsid w:val="001471C5"/>
    <w:rsid w:val="00147A30"/>
    <w:rsid w:val="00147CAF"/>
    <w:rsid w:val="00150AFC"/>
    <w:rsid w:val="00151C68"/>
    <w:rsid w:val="00152CEE"/>
    <w:rsid w:val="00153C08"/>
    <w:rsid w:val="00153CFB"/>
    <w:rsid w:val="00154070"/>
    <w:rsid w:val="00155192"/>
    <w:rsid w:val="00155284"/>
    <w:rsid w:val="001558A0"/>
    <w:rsid w:val="00155B3D"/>
    <w:rsid w:val="00155D3F"/>
    <w:rsid w:val="0016019B"/>
    <w:rsid w:val="0016035F"/>
    <w:rsid w:val="00160A6E"/>
    <w:rsid w:val="001624EA"/>
    <w:rsid w:val="00163816"/>
    <w:rsid w:val="00164598"/>
    <w:rsid w:val="00165401"/>
    <w:rsid w:val="00166086"/>
    <w:rsid w:val="0016754F"/>
    <w:rsid w:val="001702DD"/>
    <w:rsid w:val="00170F65"/>
    <w:rsid w:val="00172143"/>
    <w:rsid w:val="00172370"/>
    <w:rsid w:val="00172B41"/>
    <w:rsid w:val="001738E6"/>
    <w:rsid w:val="00173A93"/>
    <w:rsid w:val="00174EDE"/>
    <w:rsid w:val="0017500B"/>
    <w:rsid w:val="001755F5"/>
    <w:rsid w:val="0017567D"/>
    <w:rsid w:val="00175EE9"/>
    <w:rsid w:val="001801A6"/>
    <w:rsid w:val="001813FB"/>
    <w:rsid w:val="00181528"/>
    <w:rsid w:val="00181EB6"/>
    <w:rsid w:val="001821B0"/>
    <w:rsid w:val="00182D8E"/>
    <w:rsid w:val="00183247"/>
    <w:rsid w:val="00184175"/>
    <w:rsid w:val="00184862"/>
    <w:rsid w:val="00187C4F"/>
    <w:rsid w:val="001904BE"/>
    <w:rsid w:val="00190640"/>
    <w:rsid w:val="001907D5"/>
    <w:rsid w:val="00193CF8"/>
    <w:rsid w:val="0019434E"/>
    <w:rsid w:val="001965B1"/>
    <w:rsid w:val="0019780B"/>
    <w:rsid w:val="001A1FE1"/>
    <w:rsid w:val="001A2691"/>
    <w:rsid w:val="001A283A"/>
    <w:rsid w:val="001A3D24"/>
    <w:rsid w:val="001A5C6B"/>
    <w:rsid w:val="001A74EC"/>
    <w:rsid w:val="001B028C"/>
    <w:rsid w:val="001B02D3"/>
    <w:rsid w:val="001B071B"/>
    <w:rsid w:val="001B0DC5"/>
    <w:rsid w:val="001B1BAB"/>
    <w:rsid w:val="001B1BEA"/>
    <w:rsid w:val="001B2237"/>
    <w:rsid w:val="001B339E"/>
    <w:rsid w:val="001B3F3C"/>
    <w:rsid w:val="001B5C18"/>
    <w:rsid w:val="001B61D1"/>
    <w:rsid w:val="001B63DD"/>
    <w:rsid w:val="001B7249"/>
    <w:rsid w:val="001C00EF"/>
    <w:rsid w:val="001C197C"/>
    <w:rsid w:val="001C1CE3"/>
    <w:rsid w:val="001C2330"/>
    <w:rsid w:val="001C27E4"/>
    <w:rsid w:val="001C3146"/>
    <w:rsid w:val="001C3A7D"/>
    <w:rsid w:val="001C4004"/>
    <w:rsid w:val="001C474F"/>
    <w:rsid w:val="001C4C99"/>
    <w:rsid w:val="001C4FC5"/>
    <w:rsid w:val="001C5030"/>
    <w:rsid w:val="001C5CDF"/>
    <w:rsid w:val="001C5F32"/>
    <w:rsid w:val="001C6907"/>
    <w:rsid w:val="001C6A02"/>
    <w:rsid w:val="001C71A1"/>
    <w:rsid w:val="001D1E39"/>
    <w:rsid w:val="001D42C2"/>
    <w:rsid w:val="001D4311"/>
    <w:rsid w:val="001D6C01"/>
    <w:rsid w:val="001D7051"/>
    <w:rsid w:val="001E00DC"/>
    <w:rsid w:val="001E06D2"/>
    <w:rsid w:val="001E0D1C"/>
    <w:rsid w:val="001E2FF6"/>
    <w:rsid w:val="001E3B8A"/>
    <w:rsid w:val="001E41A1"/>
    <w:rsid w:val="001E49D9"/>
    <w:rsid w:val="001E55BD"/>
    <w:rsid w:val="001E5E49"/>
    <w:rsid w:val="001E6C39"/>
    <w:rsid w:val="001E6C61"/>
    <w:rsid w:val="001E7E20"/>
    <w:rsid w:val="001F0D94"/>
    <w:rsid w:val="001F14FB"/>
    <w:rsid w:val="001F3106"/>
    <w:rsid w:val="001F375C"/>
    <w:rsid w:val="001F3CA5"/>
    <w:rsid w:val="001F4B9D"/>
    <w:rsid w:val="001F5AD8"/>
    <w:rsid w:val="001F61C1"/>
    <w:rsid w:val="001F6505"/>
    <w:rsid w:val="00201177"/>
    <w:rsid w:val="00201E91"/>
    <w:rsid w:val="00201F84"/>
    <w:rsid w:val="0020248A"/>
    <w:rsid w:val="00202ACB"/>
    <w:rsid w:val="002035D2"/>
    <w:rsid w:val="002040C1"/>
    <w:rsid w:val="00204F0A"/>
    <w:rsid w:val="002051A2"/>
    <w:rsid w:val="0021127B"/>
    <w:rsid w:val="00213014"/>
    <w:rsid w:val="00213402"/>
    <w:rsid w:val="00213CF4"/>
    <w:rsid w:val="00215674"/>
    <w:rsid w:val="00215AFC"/>
    <w:rsid w:val="00215C61"/>
    <w:rsid w:val="00216613"/>
    <w:rsid w:val="00217CA8"/>
    <w:rsid w:val="00220229"/>
    <w:rsid w:val="002208C3"/>
    <w:rsid w:val="00220C37"/>
    <w:rsid w:val="0022115A"/>
    <w:rsid w:val="00221D86"/>
    <w:rsid w:val="002226AA"/>
    <w:rsid w:val="002226DA"/>
    <w:rsid w:val="00222D45"/>
    <w:rsid w:val="002240CA"/>
    <w:rsid w:val="00225EA0"/>
    <w:rsid w:val="00226586"/>
    <w:rsid w:val="002267B9"/>
    <w:rsid w:val="00231BD7"/>
    <w:rsid w:val="00232EF8"/>
    <w:rsid w:val="00235395"/>
    <w:rsid w:val="00236064"/>
    <w:rsid w:val="00236531"/>
    <w:rsid w:val="00236657"/>
    <w:rsid w:val="002369A3"/>
    <w:rsid w:val="0024053C"/>
    <w:rsid w:val="00240A53"/>
    <w:rsid w:val="002412A8"/>
    <w:rsid w:val="002414B2"/>
    <w:rsid w:val="002415E1"/>
    <w:rsid w:val="002417E7"/>
    <w:rsid w:val="002418BA"/>
    <w:rsid w:val="00242217"/>
    <w:rsid w:val="00243320"/>
    <w:rsid w:val="00243816"/>
    <w:rsid w:val="00243EAA"/>
    <w:rsid w:val="0024566A"/>
    <w:rsid w:val="00246CD5"/>
    <w:rsid w:val="00247538"/>
    <w:rsid w:val="0025041B"/>
    <w:rsid w:val="00250434"/>
    <w:rsid w:val="0025162C"/>
    <w:rsid w:val="002521ED"/>
    <w:rsid w:val="00252E56"/>
    <w:rsid w:val="00253FFE"/>
    <w:rsid w:val="00254665"/>
    <w:rsid w:val="0025498D"/>
    <w:rsid w:val="00254D57"/>
    <w:rsid w:val="00254E47"/>
    <w:rsid w:val="00255378"/>
    <w:rsid w:val="00255AA1"/>
    <w:rsid w:val="0025737D"/>
    <w:rsid w:val="002574EE"/>
    <w:rsid w:val="00257950"/>
    <w:rsid w:val="00257A45"/>
    <w:rsid w:val="00261202"/>
    <w:rsid w:val="0026181C"/>
    <w:rsid w:val="00261F71"/>
    <w:rsid w:val="0026237B"/>
    <w:rsid w:val="00264309"/>
    <w:rsid w:val="00266E96"/>
    <w:rsid w:val="0027053A"/>
    <w:rsid w:val="00270DCA"/>
    <w:rsid w:val="00270EEB"/>
    <w:rsid w:val="002730AB"/>
    <w:rsid w:val="00274224"/>
    <w:rsid w:val="0027474D"/>
    <w:rsid w:val="0027498B"/>
    <w:rsid w:val="00274F44"/>
    <w:rsid w:val="0027511D"/>
    <w:rsid w:val="00277420"/>
    <w:rsid w:val="00277494"/>
    <w:rsid w:val="00280803"/>
    <w:rsid w:val="00280852"/>
    <w:rsid w:val="002818C0"/>
    <w:rsid w:val="002845AF"/>
    <w:rsid w:val="00284C0E"/>
    <w:rsid w:val="00285064"/>
    <w:rsid w:val="002851BF"/>
    <w:rsid w:val="002855C1"/>
    <w:rsid w:val="00285698"/>
    <w:rsid w:val="00285DF9"/>
    <w:rsid w:val="00285EA0"/>
    <w:rsid w:val="00286A5D"/>
    <w:rsid w:val="0028702D"/>
    <w:rsid w:val="002874C3"/>
    <w:rsid w:val="00287A22"/>
    <w:rsid w:val="002909E6"/>
    <w:rsid w:val="00291520"/>
    <w:rsid w:val="00291ED9"/>
    <w:rsid w:val="00293505"/>
    <w:rsid w:val="00294763"/>
    <w:rsid w:val="00294ACE"/>
    <w:rsid w:val="00295237"/>
    <w:rsid w:val="002967DE"/>
    <w:rsid w:val="00296968"/>
    <w:rsid w:val="002A0563"/>
    <w:rsid w:val="002A10AF"/>
    <w:rsid w:val="002A18A3"/>
    <w:rsid w:val="002A4B01"/>
    <w:rsid w:val="002A4D77"/>
    <w:rsid w:val="002A6009"/>
    <w:rsid w:val="002A70AF"/>
    <w:rsid w:val="002A7E6C"/>
    <w:rsid w:val="002B093E"/>
    <w:rsid w:val="002B171F"/>
    <w:rsid w:val="002B20F6"/>
    <w:rsid w:val="002B2236"/>
    <w:rsid w:val="002B2796"/>
    <w:rsid w:val="002B2CF2"/>
    <w:rsid w:val="002B41A0"/>
    <w:rsid w:val="002B7906"/>
    <w:rsid w:val="002C00FA"/>
    <w:rsid w:val="002C0DC9"/>
    <w:rsid w:val="002C1599"/>
    <w:rsid w:val="002C2B4B"/>
    <w:rsid w:val="002C319C"/>
    <w:rsid w:val="002C376B"/>
    <w:rsid w:val="002C3B7B"/>
    <w:rsid w:val="002C3B9B"/>
    <w:rsid w:val="002C4F54"/>
    <w:rsid w:val="002C50E3"/>
    <w:rsid w:val="002C584B"/>
    <w:rsid w:val="002C5CAB"/>
    <w:rsid w:val="002C6036"/>
    <w:rsid w:val="002D0DE0"/>
    <w:rsid w:val="002D26A2"/>
    <w:rsid w:val="002D321F"/>
    <w:rsid w:val="002D44F3"/>
    <w:rsid w:val="002D5231"/>
    <w:rsid w:val="002E1368"/>
    <w:rsid w:val="002E1BA7"/>
    <w:rsid w:val="002E2664"/>
    <w:rsid w:val="002E4799"/>
    <w:rsid w:val="002E5277"/>
    <w:rsid w:val="002E5FD5"/>
    <w:rsid w:val="002E7242"/>
    <w:rsid w:val="002F094E"/>
    <w:rsid w:val="002F0D32"/>
    <w:rsid w:val="002F1E6B"/>
    <w:rsid w:val="002F1E7C"/>
    <w:rsid w:val="002F57DB"/>
    <w:rsid w:val="002F5CD4"/>
    <w:rsid w:val="002F5E21"/>
    <w:rsid w:val="002F656D"/>
    <w:rsid w:val="003004B4"/>
    <w:rsid w:val="0030099C"/>
    <w:rsid w:val="003010D7"/>
    <w:rsid w:val="00301148"/>
    <w:rsid w:val="003011B0"/>
    <w:rsid w:val="003016A9"/>
    <w:rsid w:val="0030214A"/>
    <w:rsid w:val="003024C0"/>
    <w:rsid w:val="00304072"/>
    <w:rsid w:val="003072A7"/>
    <w:rsid w:val="00310764"/>
    <w:rsid w:val="00311647"/>
    <w:rsid w:val="00311EB6"/>
    <w:rsid w:val="0031239A"/>
    <w:rsid w:val="00312999"/>
    <w:rsid w:val="00313CAE"/>
    <w:rsid w:val="003141BA"/>
    <w:rsid w:val="003155E3"/>
    <w:rsid w:val="00316B78"/>
    <w:rsid w:val="00316DF2"/>
    <w:rsid w:val="00317B58"/>
    <w:rsid w:val="00317DB3"/>
    <w:rsid w:val="00320B8F"/>
    <w:rsid w:val="00322950"/>
    <w:rsid w:val="00322CE2"/>
    <w:rsid w:val="00323578"/>
    <w:rsid w:val="003238FB"/>
    <w:rsid w:val="00324C86"/>
    <w:rsid w:val="00324F40"/>
    <w:rsid w:val="00325058"/>
    <w:rsid w:val="00325455"/>
    <w:rsid w:val="00325D20"/>
    <w:rsid w:val="00325FB5"/>
    <w:rsid w:val="00326689"/>
    <w:rsid w:val="00326B71"/>
    <w:rsid w:val="003274CF"/>
    <w:rsid w:val="003278E5"/>
    <w:rsid w:val="0033010B"/>
    <w:rsid w:val="003304A7"/>
    <w:rsid w:val="00331ADC"/>
    <w:rsid w:val="003325DC"/>
    <w:rsid w:val="00333020"/>
    <w:rsid w:val="00333665"/>
    <w:rsid w:val="0033441E"/>
    <w:rsid w:val="00334B91"/>
    <w:rsid w:val="003360CA"/>
    <w:rsid w:val="0033684F"/>
    <w:rsid w:val="003368B5"/>
    <w:rsid w:val="00336F70"/>
    <w:rsid w:val="003404A2"/>
    <w:rsid w:val="00342355"/>
    <w:rsid w:val="003437E1"/>
    <w:rsid w:val="00343818"/>
    <w:rsid w:val="003444DA"/>
    <w:rsid w:val="00344B29"/>
    <w:rsid w:val="00344D93"/>
    <w:rsid w:val="00344E7D"/>
    <w:rsid w:val="0034600A"/>
    <w:rsid w:val="003469F5"/>
    <w:rsid w:val="003477B5"/>
    <w:rsid w:val="003479D9"/>
    <w:rsid w:val="003514D6"/>
    <w:rsid w:val="0035220E"/>
    <w:rsid w:val="00352342"/>
    <w:rsid w:val="00353688"/>
    <w:rsid w:val="00354447"/>
    <w:rsid w:val="00354BF1"/>
    <w:rsid w:val="00356A7B"/>
    <w:rsid w:val="00356B23"/>
    <w:rsid w:val="00357DC2"/>
    <w:rsid w:val="0036083A"/>
    <w:rsid w:val="0036084B"/>
    <w:rsid w:val="0036096C"/>
    <w:rsid w:val="00361362"/>
    <w:rsid w:val="00361405"/>
    <w:rsid w:val="00361C7A"/>
    <w:rsid w:val="0036221D"/>
    <w:rsid w:val="0036388F"/>
    <w:rsid w:val="00364C6B"/>
    <w:rsid w:val="00366478"/>
    <w:rsid w:val="003671E8"/>
    <w:rsid w:val="003702DC"/>
    <w:rsid w:val="00370AE7"/>
    <w:rsid w:val="00370E34"/>
    <w:rsid w:val="00371989"/>
    <w:rsid w:val="00371BCC"/>
    <w:rsid w:val="0037242C"/>
    <w:rsid w:val="00373367"/>
    <w:rsid w:val="003734B6"/>
    <w:rsid w:val="00375571"/>
    <w:rsid w:val="0037621C"/>
    <w:rsid w:val="003772F0"/>
    <w:rsid w:val="00377D76"/>
    <w:rsid w:val="0038099F"/>
    <w:rsid w:val="003819BC"/>
    <w:rsid w:val="00384429"/>
    <w:rsid w:val="00384B22"/>
    <w:rsid w:val="003864DD"/>
    <w:rsid w:val="00390CE6"/>
    <w:rsid w:val="00391B8C"/>
    <w:rsid w:val="00391F65"/>
    <w:rsid w:val="00392A22"/>
    <w:rsid w:val="00392A48"/>
    <w:rsid w:val="00393270"/>
    <w:rsid w:val="00393663"/>
    <w:rsid w:val="00393969"/>
    <w:rsid w:val="00395513"/>
    <w:rsid w:val="00395DB6"/>
    <w:rsid w:val="00396635"/>
    <w:rsid w:val="003973D4"/>
    <w:rsid w:val="00397C03"/>
    <w:rsid w:val="003A0119"/>
    <w:rsid w:val="003A0309"/>
    <w:rsid w:val="003A0EBD"/>
    <w:rsid w:val="003A1D97"/>
    <w:rsid w:val="003A3544"/>
    <w:rsid w:val="003A4DF6"/>
    <w:rsid w:val="003A6119"/>
    <w:rsid w:val="003A64BA"/>
    <w:rsid w:val="003A67A7"/>
    <w:rsid w:val="003B0101"/>
    <w:rsid w:val="003B07DB"/>
    <w:rsid w:val="003B08AB"/>
    <w:rsid w:val="003B095B"/>
    <w:rsid w:val="003B0DC5"/>
    <w:rsid w:val="003B211B"/>
    <w:rsid w:val="003B25A5"/>
    <w:rsid w:val="003B2F4C"/>
    <w:rsid w:val="003B32E6"/>
    <w:rsid w:val="003B34A1"/>
    <w:rsid w:val="003B367D"/>
    <w:rsid w:val="003B4226"/>
    <w:rsid w:val="003B659D"/>
    <w:rsid w:val="003B7992"/>
    <w:rsid w:val="003C062E"/>
    <w:rsid w:val="003C0B7C"/>
    <w:rsid w:val="003C0D53"/>
    <w:rsid w:val="003C11F6"/>
    <w:rsid w:val="003C155C"/>
    <w:rsid w:val="003C1C20"/>
    <w:rsid w:val="003C27EA"/>
    <w:rsid w:val="003C2855"/>
    <w:rsid w:val="003C28AB"/>
    <w:rsid w:val="003C2962"/>
    <w:rsid w:val="003C2D8F"/>
    <w:rsid w:val="003C3972"/>
    <w:rsid w:val="003C436E"/>
    <w:rsid w:val="003C4548"/>
    <w:rsid w:val="003C5046"/>
    <w:rsid w:val="003C5760"/>
    <w:rsid w:val="003C5C16"/>
    <w:rsid w:val="003C6976"/>
    <w:rsid w:val="003C76A8"/>
    <w:rsid w:val="003C77B9"/>
    <w:rsid w:val="003C7B89"/>
    <w:rsid w:val="003D158B"/>
    <w:rsid w:val="003D15A8"/>
    <w:rsid w:val="003D2FB8"/>
    <w:rsid w:val="003D426F"/>
    <w:rsid w:val="003D4CEF"/>
    <w:rsid w:val="003D58F6"/>
    <w:rsid w:val="003D6A98"/>
    <w:rsid w:val="003D7D35"/>
    <w:rsid w:val="003D7D4E"/>
    <w:rsid w:val="003D7E02"/>
    <w:rsid w:val="003E042F"/>
    <w:rsid w:val="003E2069"/>
    <w:rsid w:val="003E2B39"/>
    <w:rsid w:val="003E2C6B"/>
    <w:rsid w:val="003E6D04"/>
    <w:rsid w:val="003E78E1"/>
    <w:rsid w:val="003F1BBC"/>
    <w:rsid w:val="003F2E69"/>
    <w:rsid w:val="003F399C"/>
    <w:rsid w:val="003F3E37"/>
    <w:rsid w:val="003F3E3F"/>
    <w:rsid w:val="003F4147"/>
    <w:rsid w:val="003F4184"/>
    <w:rsid w:val="003F4958"/>
    <w:rsid w:val="003F5965"/>
    <w:rsid w:val="003F59D7"/>
    <w:rsid w:val="003F5C14"/>
    <w:rsid w:val="003F6B88"/>
    <w:rsid w:val="003F7605"/>
    <w:rsid w:val="003F760F"/>
    <w:rsid w:val="003F7B4E"/>
    <w:rsid w:val="00400887"/>
    <w:rsid w:val="00401556"/>
    <w:rsid w:val="00401571"/>
    <w:rsid w:val="004026EE"/>
    <w:rsid w:val="0040278B"/>
    <w:rsid w:val="004029F6"/>
    <w:rsid w:val="0040324C"/>
    <w:rsid w:val="0040589C"/>
    <w:rsid w:val="004063B1"/>
    <w:rsid w:val="004074F2"/>
    <w:rsid w:val="0041097C"/>
    <w:rsid w:val="00410EEF"/>
    <w:rsid w:val="004114A3"/>
    <w:rsid w:val="00411C06"/>
    <w:rsid w:val="00412C65"/>
    <w:rsid w:val="00413B50"/>
    <w:rsid w:val="004153C1"/>
    <w:rsid w:val="00415ED3"/>
    <w:rsid w:val="00416AB1"/>
    <w:rsid w:val="0041793C"/>
    <w:rsid w:val="00417F1D"/>
    <w:rsid w:val="00426E1F"/>
    <w:rsid w:val="00430401"/>
    <w:rsid w:val="004312B2"/>
    <w:rsid w:val="00433873"/>
    <w:rsid w:val="0043419A"/>
    <w:rsid w:val="00434AC8"/>
    <w:rsid w:val="00437326"/>
    <w:rsid w:val="004379E4"/>
    <w:rsid w:val="004379E6"/>
    <w:rsid w:val="00440412"/>
    <w:rsid w:val="00440C7C"/>
    <w:rsid w:val="0044107D"/>
    <w:rsid w:val="00441BB7"/>
    <w:rsid w:val="00441DBD"/>
    <w:rsid w:val="0044329F"/>
    <w:rsid w:val="0044521B"/>
    <w:rsid w:val="00445865"/>
    <w:rsid w:val="00446496"/>
    <w:rsid w:val="004464C2"/>
    <w:rsid w:val="00446C91"/>
    <w:rsid w:val="00446EE5"/>
    <w:rsid w:val="004478C1"/>
    <w:rsid w:val="0045043E"/>
    <w:rsid w:val="00450A3F"/>
    <w:rsid w:val="00450AA7"/>
    <w:rsid w:val="0045387C"/>
    <w:rsid w:val="004538BA"/>
    <w:rsid w:val="004542C4"/>
    <w:rsid w:val="00454AEC"/>
    <w:rsid w:val="00456D2C"/>
    <w:rsid w:val="0045732E"/>
    <w:rsid w:val="004574C1"/>
    <w:rsid w:val="004577C9"/>
    <w:rsid w:val="00461669"/>
    <w:rsid w:val="004620CA"/>
    <w:rsid w:val="00463F15"/>
    <w:rsid w:val="00464448"/>
    <w:rsid w:val="00464F25"/>
    <w:rsid w:val="00465359"/>
    <w:rsid w:val="00465FE4"/>
    <w:rsid w:val="00466559"/>
    <w:rsid w:val="0046735C"/>
    <w:rsid w:val="00467CCE"/>
    <w:rsid w:val="00467FF7"/>
    <w:rsid w:val="00471999"/>
    <w:rsid w:val="0047383B"/>
    <w:rsid w:val="00473F62"/>
    <w:rsid w:val="0047455D"/>
    <w:rsid w:val="004745C9"/>
    <w:rsid w:val="004748D9"/>
    <w:rsid w:val="00475D3D"/>
    <w:rsid w:val="00475D58"/>
    <w:rsid w:val="00480C68"/>
    <w:rsid w:val="00480EDE"/>
    <w:rsid w:val="00482532"/>
    <w:rsid w:val="004839EF"/>
    <w:rsid w:val="00483D51"/>
    <w:rsid w:val="00483DD6"/>
    <w:rsid w:val="00483F45"/>
    <w:rsid w:val="0048419C"/>
    <w:rsid w:val="004849AD"/>
    <w:rsid w:val="0048599F"/>
    <w:rsid w:val="0048760A"/>
    <w:rsid w:val="00487AE4"/>
    <w:rsid w:val="00487F94"/>
    <w:rsid w:val="00487F9B"/>
    <w:rsid w:val="00490903"/>
    <w:rsid w:val="00491103"/>
    <w:rsid w:val="00491C11"/>
    <w:rsid w:val="004922D6"/>
    <w:rsid w:val="00493034"/>
    <w:rsid w:val="00493DCE"/>
    <w:rsid w:val="0049539E"/>
    <w:rsid w:val="0049640E"/>
    <w:rsid w:val="004969C7"/>
    <w:rsid w:val="00496E05"/>
    <w:rsid w:val="004A014D"/>
    <w:rsid w:val="004A2B8C"/>
    <w:rsid w:val="004A2FED"/>
    <w:rsid w:val="004A3166"/>
    <w:rsid w:val="004A338A"/>
    <w:rsid w:val="004A4805"/>
    <w:rsid w:val="004A5077"/>
    <w:rsid w:val="004A6235"/>
    <w:rsid w:val="004A7932"/>
    <w:rsid w:val="004B06D4"/>
    <w:rsid w:val="004B38E0"/>
    <w:rsid w:val="004B3C81"/>
    <w:rsid w:val="004B4372"/>
    <w:rsid w:val="004B592C"/>
    <w:rsid w:val="004B6C43"/>
    <w:rsid w:val="004B6DE1"/>
    <w:rsid w:val="004C0652"/>
    <w:rsid w:val="004C0F15"/>
    <w:rsid w:val="004C182E"/>
    <w:rsid w:val="004C29C2"/>
    <w:rsid w:val="004C35A2"/>
    <w:rsid w:val="004C3845"/>
    <w:rsid w:val="004C3DF6"/>
    <w:rsid w:val="004C482F"/>
    <w:rsid w:val="004C65FE"/>
    <w:rsid w:val="004C6622"/>
    <w:rsid w:val="004C690E"/>
    <w:rsid w:val="004C7D51"/>
    <w:rsid w:val="004D0AA8"/>
    <w:rsid w:val="004D1875"/>
    <w:rsid w:val="004D366D"/>
    <w:rsid w:val="004D515D"/>
    <w:rsid w:val="004D7950"/>
    <w:rsid w:val="004D7C9C"/>
    <w:rsid w:val="004E066D"/>
    <w:rsid w:val="004E2839"/>
    <w:rsid w:val="004E3144"/>
    <w:rsid w:val="004E3A8C"/>
    <w:rsid w:val="004E424A"/>
    <w:rsid w:val="004E455E"/>
    <w:rsid w:val="004E523C"/>
    <w:rsid w:val="004E5714"/>
    <w:rsid w:val="004E5AE1"/>
    <w:rsid w:val="004E748E"/>
    <w:rsid w:val="004F06E6"/>
    <w:rsid w:val="004F0E18"/>
    <w:rsid w:val="004F2352"/>
    <w:rsid w:val="004F27F6"/>
    <w:rsid w:val="004F2AB0"/>
    <w:rsid w:val="004F2C0E"/>
    <w:rsid w:val="004F690C"/>
    <w:rsid w:val="004F7032"/>
    <w:rsid w:val="004F7368"/>
    <w:rsid w:val="00501203"/>
    <w:rsid w:val="00501922"/>
    <w:rsid w:val="00501C83"/>
    <w:rsid w:val="00501FA6"/>
    <w:rsid w:val="005020F0"/>
    <w:rsid w:val="005023D0"/>
    <w:rsid w:val="005036AE"/>
    <w:rsid w:val="00504C2F"/>
    <w:rsid w:val="00506169"/>
    <w:rsid w:val="005076AF"/>
    <w:rsid w:val="00507799"/>
    <w:rsid w:val="00513518"/>
    <w:rsid w:val="0051381E"/>
    <w:rsid w:val="00514520"/>
    <w:rsid w:val="0051508C"/>
    <w:rsid w:val="005154FD"/>
    <w:rsid w:val="005158DF"/>
    <w:rsid w:val="005163CD"/>
    <w:rsid w:val="005166D2"/>
    <w:rsid w:val="00517100"/>
    <w:rsid w:val="00520454"/>
    <w:rsid w:val="00520C88"/>
    <w:rsid w:val="00520F28"/>
    <w:rsid w:val="00520F95"/>
    <w:rsid w:val="005213A0"/>
    <w:rsid w:val="00522286"/>
    <w:rsid w:val="0052361D"/>
    <w:rsid w:val="005239CB"/>
    <w:rsid w:val="00523B1B"/>
    <w:rsid w:val="0052432D"/>
    <w:rsid w:val="00524726"/>
    <w:rsid w:val="00525F80"/>
    <w:rsid w:val="00526FDA"/>
    <w:rsid w:val="0052748B"/>
    <w:rsid w:val="005324FD"/>
    <w:rsid w:val="005324FE"/>
    <w:rsid w:val="00532887"/>
    <w:rsid w:val="00533210"/>
    <w:rsid w:val="00534028"/>
    <w:rsid w:val="0053451F"/>
    <w:rsid w:val="005360CC"/>
    <w:rsid w:val="0053671B"/>
    <w:rsid w:val="005371A7"/>
    <w:rsid w:val="005372D5"/>
    <w:rsid w:val="0054141D"/>
    <w:rsid w:val="00541B49"/>
    <w:rsid w:val="005434FA"/>
    <w:rsid w:val="005439CD"/>
    <w:rsid w:val="00543D30"/>
    <w:rsid w:val="0054405E"/>
    <w:rsid w:val="00544308"/>
    <w:rsid w:val="00544508"/>
    <w:rsid w:val="0054488E"/>
    <w:rsid w:val="00544B07"/>
    <w:rsid w:val="00544D07"/>
    <w:rsid w:val="00544E12"/>
    <w:rsid w:val="005459F1"/>
    <w:rsid w:val="00546BB4"/>
    <w:rsid w:val="00547EBF"/>
    <w:rsid w:val="00550F5C"/>
    <w:rsid w:val="00551890"/>
    <w:rsid w:val="005520F9"/>
    <w:rsid w:val="005521DA"/>
    <w:rsid w:val="005547D8"/>
    <w:rsid w:val="005556AF"/>
    <w:rsid w:val="00555875"/>
    <w:rsid w:val="005560F8"/>
    <w:rsid w:val="00556586"/>
    <w:rsid w:val="0055785C"/>
    <w:rsid w:val="00557C3C"/>
    <w:rsid w:val="00560326"/>
    <w:rsid w:val="00560782"/>
    <w:rsid w:val="00561321"/>
    <w:rsid w:val="0056191E"/>
    <w:rsid w:val="00561A4A"/>
    <w:rsid w:val="00561EDC"/>
    <w:rsid w:val="00562232"/>
    <w:rsid w:val="00562234"/>
    <w:rsid w:val="005651BB"/>
    <w:rsid w:val="005656FA"/>
    <w:rsid w:val="00566B75"/>
    <w:rsid w:val="005670B4"/>
    <w:rsid w:val="0056755C"/>
    <w:rsid w:val="00570F99"/>
    <w:rsid w:val="005710E6"/>
    <w:rsid w:val="0057144D"/>
    <w:rsid w:val="005714C4"/>
    <w:rsid w:val="00571E38"/>
    <w:rsid w:val="005720B7"/>
    <w:rsid w:val="005722CF"/>
    <w:rsid w:val="00572BD7"/>
    <w:rsid w:val="00572CB3"/>
    <w:rsid w:val="00572DAD"/>
    <w:rsid w:val="00573AAE"/>
    <w:rsid w:val="00573C92"/>
    <w:rsid w:val="005741B1"/>
    <w:rsid w:val="00574F36"/>
    <w:rsid w:val="00575230"/>
    <w:rsid w:val="005758CF"/>
    <w:rsid w:val="0057691D"/>
    <w:rsid w:val="00576F22"/>
    <w:rsid w:val="00577C9C"/>
    <w:rsid w:val="00580026"/>
    <w:rsid w:val="00580CD3"/>
    <w:rsid w:val="00581B81"/>
    <w:rsid w:val="0058537C"/>
    <w:rsid w:val="00585C20"/>
    <w:rsid w:val="0058678E"/>
    <w:rsid w:val="00586C9F"/>
    <w:rsid w:val="00586FAE"/>
    <w:rsid w:val="00587B9E"/>
    <w:rsid w:val="00587F40"/>
    <w:rsid w:val="0059007D"/>
    <w:rsid w:val="00590318"/>
    <w:rsid w:val="00590497"/>
    <w:rsid w:val="005904F5"/>
    <w:rsid w:val="00591744"/>
    <w:rsid w:val="00591AA0"/>
    <w:rsid w:val="00592537"/>
    <w:rsid w:val="00592ED0"/>
    <w:rsid w:val="00594982"/>
    <w:rsid w:val="00594DE1"/>
    <w:rsid w:val="00596140"/>
    <w:rsid w:val="00596540"/>
    <w:rsid w:val="00596EF1"/>
    <w:rsid w:val="0059782C"/>
    <w:rsid w:val="005A027B"/>
    <w:rsid w:val="005A1567"/>
    <w:rsid w:val="005A3421"/>
    <w:rsid w:val="005A484B"/>
    <w:rsid w:val="005A4ED3"/>
    <w:rsid w:val="005A5005"/>
    <w:rsid w:val="005A56F9"/>
    <w:rsid w:val="005A5EC0"/>
    <w:rsid w:val="005A6C58"/>
    <w:rsid w:val="005A6E02"/>
    <w:rsid w:val="005B0732"/>
    <w:rsid w:val="005B0C45"/>
    <w:rsid w:val="005B2E70"/>
    <w:rsid w:val="005B4686"/>
    <w:rsid w:val="005B4A57"/>
    <w:rsid w:val="005B6E5A"/>
    <w:rsid w:val="005C0007"/>
    <w:rsid w:val="005C191F"/>
    <w:rsid w:val="005C1A28"/>
    <w:rsid w:val="005C2259"/>
    <w:rsid w:val="005C2833"/>
    <w:rsid w:val="005C430B"/>
    <w:rsid w:val="005C5485"/>
    <w:rsid w:val="005C6667"/>
    <w:rsid w:val="005C6A95"/>
    <w:rsid w:val="005C6DFE"/>
    <w:rsid w:val="005C75A4"/>
    <w:rsid w:val="005C7EE3"/>
    <w:rsid w:val="005D0EFD"/>
    <w:rsid w:val="005D21A4"/>
    <w:rsid w:val="005D24AF"/>
    <w:rsid w:val="005D273C"/>
    <w:rsid w:val="005D3474"/>
    <w:rsid w:val="005D3888"/>
    <w:rsid w:val="005D3BF4"/>
    <w:rsid w:val="005D6674"/>
    <w:rsid w:val="005D6826"/>
    <w:rsid w:val="005D6848"/>
    <w:rsid w:val="005E01BF"/>
    <w:rsid w:val="005E0979"/>
    <w:rsid w:val="005E0EE1"/>
    <w:rsid w:val="005E1D90"/>
    <w:rsid w:val="005E278F"/>
    <w:rsid w:val="005E5847"/>
    <w:rsid w:val="005E7FE4"/>
    <w:rsid w:val="005F0D0C"/>
    <w:rsid w:val="005F2144"/>
    <w:rsid w:val="005F2B0C"/>
    <w:rsid w:val="005F307D"/>
    <w:rsid w:val="005F3292"/>
    <w:rsid w:val="005F3906"/>
    <w:rsid w:val="005F3C1D"/>
    <w:rsid w:val="005F50C2"/>
    <w:rsid w:val="005F5F98"/>
    <w:rsid w:val="005F6789"/>
    <w:rsid w:val="005F68EB"/>
    <w:rsid w:val="005F6E93"/>
    <w:rsid w:val="005F7991"/>
    <w:rsid w:val="0060095F"/>
    <w:rsid w:val="00601326"/>
    <w:rsid w:val="006026E9"/>
    <w:rsid w:val="00603B14"/>
    <w:rsid w:val="00604317"/>
    <w:rsid w:val="00605879"/>
    <w:rsid w:val="00605AC7"/>
    <w:rsid w:val="0060665D"/>
    <w:rsid w:val="006069D5"/>
    <w:rsid w:val="006070B5"/>
    <w:rsid w:val="00607864"/>
    <w:rsid w:val="00610D18"/>
    <w:rsid w:val="006112CC"/>
    <w:rsid w:val="00611F22"/>
    <w:rsid w:val="00612177"/>
    <w:rsid w:val="00613003"/>
    <w:rsid w:val="00613FCF"/>
    <w:rsid w:val="006153E2"/>
    <w:rsid w:val="00615498"/>
    <w:rsid w:val="006156D3"/>
    <w:rsid w:val="00616B3A"/>
    <w:rsid w:val="00617129"/>
    <w:rsid w:val="00617944"/>
    <w:rsid w:val="00621A9B"/>
    <w:rsid w:val="00621B24"/>
    <w:rsid w:val="00621C3B"/>
    <w:rsid w:val="00621DDF"/>
    <w:rsid w:val="00623CA0"/>
    <w:rsid w:val="00623DE0"/>
    <w:rsid w:val="0062504C"/>
    <w:rsid w:val="006259C7"/>
    <w:rsid w:val="00625C1E"/>
    <w:rsid w:val="00626504"/>
    <w:rsid w:val="00626DFE"/>
    <w:rsid w:val="0062759B"/>
    <w:rsid w:val="00627614"/>
    <w:rsid w:val="00627DB5"/>
    <w:rsid w:val="006304B4"/>
    <w:rsid w:val="00630A77"/>
    <w:rsid w:val="006316A5"/>
    <w:rsid w:val="0063336A"/>
    <w:rsid w:val="00633378"/>
    <w:rsid w:val="00633C5D"/>
    <w:rsid w:val="00633D8F"/>
    <w:rsid w:val="00634038"/>
    <w:rsid w:val="006340C8"/>
    <w:rsid w:val="00636464"/>
    <w:rsid w:val="00636B0A"/>
    <w:rsid w:val="00636E2B"/>
    <w:rsid w:val="00637D5D"/>
    <w:rsid w:val="00640178"/>
    <w:rsid w:val="006407B4"/>
    <w:rsid w:val="006418E8"/>
    <w:rsid w:val="006421C8"/>
    <w:rsid w:val="00644E01"/>
    <w:rsid w:val="00645903"/>
    <w:rsid w:val="00645980"/>
    <w:rsid w:val="006465B9"/>
    <w:rsid w:val="00646E86"/>
    <w:rsid w:val="0064710E"/>
    <w:rsid w:val="0064719D"/>
    <w:rsid w:val="0064749C"/>
    <w:rsid w:val="0064755B"/>
    <w:rsid w:val="00647EA3"/>
    <w:rsid w:val="00650B87"/>
    <w:rsid w:val="0065147A"/>
    <w:rsid w:val="00652641"/>
    <w:rsid w:val="00653FE4"/>
    <w:rsid w:val="006544AE"/>
    <w:rsid w:val="00654A96"/>
    <w:rsid w:val="006557E4"/>
    <w:rsid w:val="00655C97"/>
    <w:rsid w:val="00655CF1"/>
    <w:rsid w:val="00656FFD"/>
    <w:rsid w:val="006570AE"/>
    <w:rsid w:val="00657702"/>
    <w:rsid w:val="00662ABF"/>
    <w:rsid w:val="006639C7"/>
    <w:rsid w:val="006652FE"/>
    <w:rsid w:val="00665C90"/>
    <w:rsid w:val="00666713"/>
    <w:rsid w:val="00667D66"/>
    <w:rsid w:val="00670547"/>
    <w:rsid w:val="00670622"/>
    <w:rsid w:val="00671573"/>
    <w:rsid w:val="0067180E"/>
    <w:rsid w:val="00671E21"/>
    <w:rsid w:val="006720DD"/>
    <w:rsid w:val="0067321E"/>
    <w:rsid w:val="00673848"/>
    <w:rsid w:val="0067397D"/>
    <w:rsid w:val="00673AD0"/>
    <w:rsid w:val="006767D9"/>
    <w:rsid w:val="00677B1F"/>
    <w:rsid w:val="00680A76"/>
    <w:rsid w:val="00681341"/>
    <w:rsid w:val="0068226F"/>
    <w:rsid w:val="00683228"/>
    <w:rsid w:val="006833BE"/>
    <w:rsid w:val="006842DA"/>
    <w:rsid w:val="006848ED"/>
    <w:rsid w:val="00685EE9"/>
    <w:rsid w:val="006873B5"/>
    <w:rsid w:val="00687F2D"/>
    <w:rsid w:val="00691A17"/>
    <w:rsid w:val="00691BC5"/>
    <w:rsid w:val="00691D74"/>
    <w:rsid w:val="00696DF8"/>
    <w:rsid w:val="006971B5"/>
    <w:rsid w:val="00697CA7"/>
    <w:rsid w:val="00697DCE"/>
    <w:rsid w:val="006A0F5A"/>
    <w:rsid w:val="006A1B84"/>
    <w:rsid w:val="006A1F67"/>
    <w:rsid w:val="006A2989"/>
    <w:rsid w:val="006A395D"/>
    <w:rsid w:val="006A553A"/>
    <w:rsid w:val="006A563B"/>
    <w:rsid w:val="006A6DCD"/>
    <w:rsid w:val="006A7CDA"/>
    <w:rsid w:val="006A7D83"/>
    <w:rsid w:val="006A7F73"/>
    <w:rsid w:val="006B2707"/>
    <w:rsid w:val="006B35D5"/>
    <w:rsid w:val="006B3FA0"/>
    <w:rsid w:val="006B46AB"/>
    <w:rsid w:val="006B5CAE"/>
    <w:rsid w:val="006B5E49"/>
    <w:rsid w:val="006B6592"/>
    <w:rsid w:val="006B686D"/>
    <w:rsid w:val="006C085A"/>
    <w:rsid w:val="006C2102"/>
    <w:rsid w:val="006C28E5"/>
    <w:rsid w:val="006C29AF"/>
    <w:rsid w:val="006C32A2"/>
    <w:rsid w:val="006C34AB"/>
    <w:rsid w:val="006C37E9"/>
    <w:rsid w:val="006C3D90"/>
    <w:rsid w:val="006C55DC"/>
    <w:rsid w:val="006C5890"/>
    <w:rsid w:val="006C61AB"/>
    <w:rsid w:val="006C6213"/>
    <w:rsid w:val="006C7086"/>
    <w:rsid w:val="006C7586"/>
    <w:rsid w:val="006C776E"/>
    <w:rsid w:val="006D0144"/>
    <w:rsid w:val="006D1397"/>
    <w:rsid w:val="006D31FB"/>
    <w:rsid w:val="006D34FF"/>
    <w:rsid w:val="006D4D82"/>
    <w:rsid w:val="006D5A3C"/>
    <w:rsid w:val="006D7645"/>
    <w:rsid w:val="006D7F0A"/>
    <w:rsid w:val="006E27BF"/>
    <w:rsid w:val="006E2F8C"/>
    <w:rsid w:val="006E31BE"/>
    <w:rsid w:val="006E5121"/>
    <w:rsid w:val="006E5591"/>
    <w:rsid w:val="006E56F6"/>
    <w:rsid w:val="006E59DE"/>
    <w:rsid w:val="006E6432"/>
    <w:rsid w:val="006F0013"/>
    <w:rsid w:val="006F0C7A"/>
    <w:rsid w:val="006F1558"/>
    <w:rsid w:val="006F2C80"/>
    <w:rsid w:val="006F4F41"/>
    <w:rsid w:val="006F5A53"/>
    <w:rsid w:val="006F62DE"/>
    <w:rsid w:val="00700457"/>
    <w:rsid w:val="0070072F"/>
    <w:rsid w:val="007016DC"/>
    <w:rsid w:val="00701B53"/>
    <w:rsid w:val="00702BA1"/>
    <w:rsid w:val="00703982"/>
    <w:rsid w:val="00703E0E"/>
    <w:rsid w:val="007040D3"/>
    <w:rsid w:val="00705652"/>
    <w:rsid w:val="00705C50"/>
    <w:rsid w:val="00706280"/>
    <w:rsid w:val="00706B1A"/>
    <w:rsid w:val="00706F4F"/>
    <w:rsid w:val="0070723A"/>
    <w:rsid w:val="0070783C"/>
    <w:rsid w:val="0070786C"/>
    <w:rsid w:val="007100B7"/>
    <w:rsid w:val="00711024"/>
    <w:rsid w:val="00711823"/>
    <w:rsid w:val="00711FBB"/>
    <w:rsid w:val="007120B6"/>
    <w:rsid w:val="00712F5B"/>
    <w:rsid w:val="007158CD"/>
    <w:rsid w:val="00715E2C"/>
    <w:rsid w:val="007165C6"/>
    <w:rsid w:val="00720E1E"/>
    <w:rsid w:val="007225AF"/>
    <w:rsid w:val="007238F6"/>
    <w:rsid w:val="0072527C"/>
    <w:rsid w:val="0072553F"/>
    <w:rsid w:val="00727988"/>
    <w:rsid w:val="00727B02"/>
    <w:rsid w:val="00730880"/>
    <w:rsid w:val="007309C0"/>
    <w:rsid w:val="00731AA9"/>
    <w:rsid w:val="007321CD"/>
    <w:rsid w:val="00732538"/>
    <w:rsid w:val="0073295F"/>
    <w:rsid w:val="0073318C"/>
    <w:rsid w:val="007335ED"/>
    <w:rsid w:val="0073470B"/>
    <w:rsid w:val="0073478A"/>
    <w:rsid w:val="00735F51"/>
    <w:rsid w:val="00736C24"/>
    <w:rsid w:val="007405EB"/>
    <w:rsid w:val="007412D6"/>
    <w:rsid w:val="00741540"/>
    <w:rsid w:val="00741D7A"/>
    <w:rsid w:val="00744230"/>
    <w:rsid w:val="00744F3D"/>
    <w:rsid w:val="00746B57"/>
    <w:rsid w:val="0074797D"/>
    <w:rsid w:val="007513F8"/>
    <w:rsid w:val="00751A69"/>
    <w:rsid w:val="00752559"/>
    <w:rsid w:val="00752EFD"/>
    <w:rsid w:val="0075394C"/>
    <w:rsid w:val="00754ABE"/>
    <w:rsid w:val="007552F3"/>
    <w:rsid w:val="00757A55"/>
    <w:rsid w:val="0076085B"/>
    <w:rsid w:val="0076138D"/>
    <w:rsid w:val="007628EA"/>
    <w:rsid w:val="0076320E"/>
    <w:rsid w:val="00764967"/>
    <w:rsid w:val="00766E1F"/>
    <w:rsid w:val="00766FA5"/>
    <w:rsid w:val="007712B3"/>
    <w:rsid w:val="00773AF1"/>
    <w:rsid w:val="0077429D"/>
    <w:rsid w:val="00774468"/>
    <w:rsid w:val="00775466"/>
    <w:rsid w:val="007757A6"/>
    <w:rsid w:val="00775B2E"/>
    <w:rsid w:val="0077612C"/>
    <w:rsid w:val="007766CB"/>
    <w:rsid w:val="0077709C"/>
    <w:rsid w:val="00777875"/>
    <w:rsid w:val="00777A61"/>
    <w:rsid w:val="00780EF0"/>
    <w:rsid w:val="0078213E"/>
    <w:rsid w:val="007821EE"/>
    <w:rsid w:val="007822B3"/>
    <w:rsid w:val="00782597"/>
    <w:rsid w:val="00785BBC"/>
    <w:rsid w:val="00785FD9"/>
    <w:rsid w:val="007862C2"/>
    <w:rsid w:val="00786484"/>
    <w:rsid w:val="00787BC8"/>
    <w:rsid w:val="00792969"/>
    <w:rsid w:val="007936F6"/>
    <w:rsid w:val="00795DAD"/>
    <w:rsid w:val="00796B8B"/>
    <w:rsid w:val="007975E5"/>
    <w:rsid w:val="007A1B3B"/>
    <w:rsid w:val="007A1FED"/>
    <w:rsid w:val="007A2041"/>
    <w:rsid w:val="007A2FDF"/>
    <w:rsid w:val="007A3102"/>
    <w:rsid w:val="007A352B"/>
    <w:rsid w:val="007A3DA2"/>
    <w:rsid w:val="007A48EE"/>
    <w:rsid w:val="007A5635"/>
    <w:rsid w:val="007A66EE"/>
    <w:rsid w:val="007A744B"/>
    <w:rsid w:val="007A788A"/>
    <w:rsid w:val="007A7E22"/>
    <w:rsid w:val="007A7E35"/>
    <w:rsid w:val="007B038D"/>
    <w:rsid w:val="007B1CFB"/>
    <w:rsid w:val="007B1D8A"/>
    <w:rsid w:val="007B21E3"/>
    <w:rsid w:val="007B28F6"/>
    <w:rsid w:val="007B29C0"/>
    <w:rsid w:val="007B49A3"/>
    <w:rsid w:val="007B5DC6"/>
    <w:rsid w:val="007B6B68"/>
    <w:rsid w:val="007B6C53"/>
    <w:rsid w:val="007C001B"/>
    <w:rsid w:val="007C08B1"/>
    <w:rsid w:val="007C10A7"/>
    <w:rsid w:val="007C1143"/>
    <w:rsid w:val="007C24A9"/>
    <w:rsid w:val="007C26A0"/>
    <w:rsid w:val="007C3546"/>
    <w:rsid w:val="007C49AE"/>
    <w:rsid w:val="007C4D5E"/>
    <w:rsid w:val="007C4FC3"/>
    <w:rsid w:val="007C55FF"/>
    <w:rsid w:val="007C61AB"/>
    <w:rsid w:val="007C68C7"/>
    <w:rsid w:val="007D10E4"/>
    <w:rsid w:val="007D136B"/>
    <w:rsid w:val="007D24A6"/>
    <w:rsid w:val="007D302B"/>
    <w:rsid w:val="007D47AA"/>
    <w:rsid w:val="007D56BD"/>
    <w:rsid w:val="007D5C8B"/>
    <w:rsid w:val="007D6DC1"/>
    <w:rsid w:val="007D755F"/>
    <w:rsid w:val="007D766E"/>
    <w:rsid w:val="007D7796"/>
    <w:rsid w:val="007E01EB"/>
    <w:rsid w:val="007E0D91"/>
    <w:rsid w:val="007E15D5"/>
    <w:rsid w:val="007E17AA"/>
    <w:rsid w:val="007E2361"/>
    <w:rsid w:val="007E378A"/>
    <w:rsid w:val="007E4473"/>
    <w:rsid w:val="007E46BB"/>
    <w:rsid w:val="007E4869"/>
    <w:rsid w:val="007E6402"/>
    <w:rsid w:val="007E69AD"/>
    <w:rsid w:val="007E70BC"/>
    <w:rsid w:val="007E7A39"/>
    <w:rsid w:val="007F0099"/>
    <w:rsid w:val="007F10A7"/>
    <w:rsid w:val="007F2090"/>
    <w:rsid w:val="007F3A5B"/>
    <w:rsid w:val="007F41A4"/>
    <w:rsid w:val="007F5E90"/>
    <w:rsid w:val="007F7D73"/>
    <w:rsid w:val="008003E3"/>
    <w:rsid w:val="00800686"/>
    <w:rsid w:val="00800A4A"/>
    <w:rsid w:val="008020F8"/>
    <w:rsid w:val="00802DE5"/>
    <w:rsid w:val="00803599"/>
    <w:rsid w:val="008044D3"/>
    <w:rsid w:val="008047E6"/>
    <w:rsid w:val="00805044"/>
    <w:rsid w:val="008050B7"/>
    <w:rsid w:val="008053A0"/>
    <w:rsid w:val="00805BC7"/>
    <w:rsid w:val="00805C27"/>
    <w:rsid w:val="00806236"/>
    <w:rsid w:val="008064AA"/>
    <w:rsid w:val="00811790"/>
    <w:rsid w:val="0081195F"/>
    <w:rsid w:val="008135A8"/>
    <w:rsid w:val="00813EFA"/>
    <w:rsid w:val="00814853"/>
    <w:rsid w:val="00815663"/>
    <w:rsid w:val="00815A64"/>
    <w:rsid w:val="00816416"/>
    <w:rsid w:val="0082257F"/>
    <w:rsid w:val="00823E88"/>
    <w:rsid w:val="00824CEF"/>
    <w:rsid w:val="008254BC"/>
    <w:rsid w:val="0082553A"/>
    <w:rsid w:val="00827C7F"/>
    <w:rsid w:val="00831C3D"/>
    <w:rsid w:val="00832248"/>
    <w:rsid w:val="008323D5"/>
    <w:rsid w:val="008323E0"/>
    <w:rsid w:val="00832671"/>
    <w:rsid w:val="00833113"/>
    <w:rsid w:val="008331E0"/>
    <w:rsid w:val="0083327A"/>
    <w:rsid w:val="00833300"/>
    <w:rsid w:val="0083382D"/>
    <w:rsid w:val="0083628A"/>
    <w:rsid w:val="00837B6F"/>
    <w:rsid w:val="00837F39"/>
    <w:rsid w:val="00840420"/>
    <w:rsid w:val="0084196C"/>
    <w:rsid w:val="00844BF9"/>
    <w:rsid w:val="008451E8"/>
    <w:rsid w:val="00845207"/>
    <w:rsid w:val="00847C30"/>
    <w:rsid w:val="008503DA"/>
    <w:rsid w:val="00850CE4"/>
    <w:rsid w:val="0085170A"/>
    <w:rsid w:val="00851984"/>
    <w:rsid w:val="00851A18"/>
    <w:rsid w:val="00853265"/>
    <w:rsid w:val="0086196A"/>
    <w:rsid w:val="00861F9E"/>
    <w:rsid w:val="00862FB1"/>
    <w:rsid w:val="00863317"/>
    <w:rsid w:val="008638CA"/>
    <w:rsid w:val="00865B63"/>
    <w:rsid w:val="00866BF6"/>
    <w:rsid w:val="0086723F"/>
    <w:rsid w:val="0087158E"/>
    <w:rsid w:val="008717BD"/>
    <w:rsid w:val="00871B2B"/>
    <w:rsid w:val="00872167"/>
    <w:rsid w:val="00872ABE"/>
    <w:rsid w:val="008738F3"/>
    <w:rsid w:val="00873B7A"/>
    <w:rsid w:val="008759D1"/>
    <w:rsid w:val="0087686C"/>
    <w:rsid w:val="008776D2"/>
    <w:rsid w:val="00877FA9"/>
    <w:rsid w:val="0088039D"/>
    <w:rsid w:val="008811BE"/>
    <w:rsid w:val="00881FB3"/>
    <w:rsid w:val="0088320F"/>
    <w:rsid w:val="00883749"/>
    <w:rsid w:val="00884CE6"/>
    <w:rsid w:val="00884D14"/>
    <w:rsid w:val="008852A8"/>
    <w:rsid w:val="0088629B"/>
    <w:rsid w:val="00886938"/>
    <w:rsid w:val="00886AB7"/>
    <w:rsid w:val="00890F25"/>
    <w:rsid w:val="008913A5"/>
    <w:rsid w:val="0089267D"/>
    <w:rsid w:val="00893BAB"/>
    <w:rsid w:val="0089683E"/>
    <w:rsid w:val="00896E2B"/>
    <w:rsid w:val="008A0D4F"/>
    <w:rsid w:val="008A1B25"/>
    <w:rsid w:val="008A3BDE"/>
    <w:rsid w:val="008A3C89"/>
    <w:rsid w:val="008A4263"/>
    <w:rsid w:val="008A439C"/>
    <w:rsid w:val="008A46FC"/>
    <w:rsid w:val="008A4ABA"/>
    <w:rsid w:val="008A533A"/>
    <w:rsid w:val="008A552F"/>
    <w:rsid w:val="008A74A3"/>
    <w:rsid w:val="008B0385"/>
    <w:rsid w:val="008B0D4C"/>
    <w:rsid w:val="008B1611"/>
    <w:rsid w:val="008B185F"/>
    <w:rsid w:val="008B1CC9"/>
    <w:rsid w:val="008B1CF5"/>
    <w:rsid w:val="008B1DB2"/>
    <w:rsid w:val="008B1EAB"/>
    <w:rsid w:val="008B37AD"/>
    <w:rsid w:val="008B3B8A"/>
    <w:rsid w:val="008B3DAA"/>
    <w:rsid w:val="008B6587"/>
    <w:rsid w:val="008B6ACF"/>
    <w:rsid w:val="008C105D"/>
    <w:rsid w:val="008C3758"/>
    <w:rsid w:val="008C3C14"/>
    <w:rsid w:val="008C3DC5"/>
    <w:rsid w:val="008C4194"/>
    <w:rsid w:val="008C47DB"/>
    <w:rsid w:val="008C4A7E"/>
    <w:rsid w:val="008C53FC"/>
    <w:rsid w:val="008C5FC1"/>
    <w:rsid w:val="008C68D8"/>
    <w:rsid w:val="008C6DA8"/>
    <w:rsid w:val="008D03B1"/>
    <w:rsid w:val="008D175D"/>
    <w:rsid w:val="008D1804"/>
    <w:rsid w:val="008D300A"/>
    <w:rsid w:val="008D43D8"/>
    <w:rsid w:val="008D4B40"/>
    <w:rsid w:val="008D5F15"/>
    <w:rsid w:val="008D7B52"/>
    <w:rsid w:val="008E0737"/>
    <w:rsid w:val="008E08B4"/>
    <w:rsid w:val="008E0999"/>
    <w:rsid w:val="008E1087"/>
    <w:rsid w:val="008E2D99"/>
    <w:rsid w:val="008E325D"/>
    <w:rsid w:val="008E3667"/>
    <w:rsid w:val="008E4E26"/>
    <w:rsid w:val="008E5D2D"/>
    <w:rsid w:val="008E6CD7"/>
    <w:rsid w:val="008E6E4A"/>
    <w:rsid w:val="008F1212"/>
    <w:rsid w:val="008F2276"/>
    <w:rsid w:val="008F6CD6"/>
    <w:rsid w:val="008F6DE6"/>
    <w:rsid w:val="008F7E6C"/>
    <w:rsid w:val="00901CC0"/>
    <w:rsid w:val="00902260"/>
    <w:rsid w:val="0090451A"/>
    <w:rsid w:val="009060C1"/>
    <w:rsid w:val="009067EB"/>
    <w:rsid w:val="009073E6"/>
    <w:rsid w:val="00910682"/>
    <w:rsid w:val="00910B72"/>
    <w:rsid w:val="00915719"/>
    <w:rsid w:val="00916274"/>
    <w:rsid w:val="00916925"/>
    <w:rsid w:val="009169FD"/>
    <w:rsid w:val="009173FB"/>
    <w:rsid w:val="009204F3"/>
    <w:rsid w:val="009218AC"/>
    <w:rsid w:val="00921AF7"/>
    <w:rsid w:val="00923C8F"/>
    <w:rsid w:val="00923EE9"/>
    <w:rsid w:val="009253A6"/>
    <w:rsid w:val="00927BD8"/>
    <w:rsid w:val="00930ABA"/>
    <w:rsid w:val="00931C21"/>
    <w:rsid w:val="00933C26"/>
    <w:rsid w:val="009350E4"/>
    <w:rsid w:val="0093553F"/>
    <w:rsid w:val="009355D7"/>
    <w:rsid w:val="00936B19"/>
    <w:rsid w:val="00937D02"/>
    <w:rsid w:val="00942169"/>
    <w:rsid w:val="009424C7"/>
    <w:rsid w:val="009424E9"/>
    <w:rsid w:val="00942FC9"/>
    <w:rsid w:val="00943092"/>
    <w:rsid w:val="0094399F"/>
    <w:rsid w:val="00943D08"/>
    <w:rsid w:val="00945066"/>
    <w:rsid w:val="00946602"/>
    <w:rsid w:val="00946851"/>
    <w:rsid w:val="00946C3E"/>
    <w:rsid w:val="00946D3D"/>
    <w:rsid w:val="00947F8E"/>
    <w:rsid w:val="00951D27"/>
    <w:rsid w:val="009523F3"/>
    <w:rsid w:val="00952759"/>
    <w:rsid w:val="0095408E"/>
    <w:rsid w:val="009542F5"/>
    <w:rsid w:val="00955E0E"/>
    <w:rsid w:val="00955FBD"/>
    <w:rsid w:val="00956297"/>
    <w:rsid w:val="009572E8"/>
    <w:rsid w:val="00960EBF"/>
    <w:rsid w:val="00960FDF"/>
    <w:rsid w:val="009610B5"/>
    <w:rsid w:val="0096124A"/>
    <w:rsid w:val="00961564"/>
    <w:rsid w:val="0096190D"/>
    <w:rsid w:val="009622DD"/>
    <w:rsid w:val="00962694"/>
    <w:rsid w:val="00962B86"/>
    <w:rsid w:val="009631CB"/>
    <w:rsid w:val="009653DA"/>
    <w:rsid w:val="009659D6"/>
    <w:rsid w:val="009674D7"/>
    <w:rsid w:val="0096750A"/>
    <w:rsid w:val="00967CA2"/>
    <w:rsid w:val="0097053C"/>
    <w:rsid w:val="009710DB"/>
    <w:rsid w:val="00971BCB"/>
    <w:rsid w:val="009721EC"/>
    <w:rsid w:val="00972267"/>
    <w:rsid w:val="009722EE"/>
    <w:rsid w:val="009746B7"/>
    <w:rsid w:val="009748E0"/>
    <w:rsid w:val="00976EE1"/>
    <w:rsid w:val="009773BF"/>
    <w:rsid w:val="00980F3F"/>
    <w:rsid w:val="00980FE8"/>
    <w:rsid w:val="00981375"/>
    <w:rsid w:val="009817DA"/>
    <w:rsid w:val="00981806"/>
    <w:rsid w:val="00981B0B"/>
    <w:rsid w:val="00982C9E"/>
    <w:rsid w:val="00983C3A"/>
    <w:rsid w:val="00984555"/>
    <w:rsid w:val="009871B7"/>
    <w:rsid w:val="00987B56"/>
    <w:rsid w:val="009909B2"/>
    <w:rsid w:val="00990F03"/>
    <w:rsid w:val="00992444"/>
    <w:rsid w:val="00996EEC"/>
    <w:rsid w:val="009A2230"/>
    <w:rsid w:val="009A2B45"/>
    <w:rsid w:val="009A47D3"/>
    <w:rsid w:val="009A51B6"/>
    <w:rsid w:val="009A526F"/>
    <w:rsid w:val="009A5A61"/>
    <w:rsid w:val="009A6626"/>
    <w:rsid w:val="009A7070"/>
    <w:rsid w:val="009A7F33"/>
    <w:rsid w:val="009A7FDF"/>
    <w:rsid w:val="009B054C"/>
    <w:rsid w:val="009B106B"/>
    <w:rsid w:val="009B1A05"/>
    <w:rsid w:val="009B1D45"/>
    <w:rsid w:val="009B1FBC"/>
    <w:rsid w:val="009B2C87"/>
    <w:rsid w:val="009B3586"/>
    <w:rsid w:val="009B386F"/>
    <w:rsid w:val="009B40A7"/>
    <w:rsid w:val="009B4515"/>
    <w:rsid w:val="009B45AC"/>
    <w:rsid w:val="009B589A"/>
    <w:rsid w:val="009B5DE3"/>
    <w:rsid w:val="009B64E6"/>
    <w:rsid w:val="009B7748"/>
    <w:rsid w:val="009C2044"/>
    <w:rsid w:val="009C23B4"/>
    <w:rsid w:val="009C4253"/>
    <w:rsid w:val="009C5102"/>
    <w:rsid w:val="009C57EF"/>
    <w:rsid w:val="009C643D"/>
    <w:rsid w:val="009C6C51"/>
    <w:rsid w:val="009C6F06"/>
    <w:rsid w:val="009C7166"/>
    <w:rsid w:val="009C77AE"/>
    <w:rsid w:val="009C7D5E"/>
    <w:rsid w:val="009D0469"/>
    <w:rsid w:val="009D0BBB"/>
    <w:rsid w:val="009D0C43"/>
    <w:rsid w:val="009D2768"/>
    <w:rsid w:val="009D4206"/>
    <w:rsid w:val="009D4E1D"/>
    <w:rsid w:val="009D5386"/>
    <w:rsid w:val="009E03D2"/>
    <w:rsid w:val="009E067D"/>
    <w:rsid w:val="009E0AF4"/>
    <w:rsid w:val="009E2878"/>
    <w:rsid w:val="009E28B9"/>
    <w:rsid w:val="009E2A5F"/>
    <w:rsid w:val="009E35C0"/>
    <w:rsid w:val="009E375B"/>
    <w:rsid w:val="009E385D"/>
    <w:rsid w:val="009E3F7F"/>
    <w:rsid w:val="009E405E"/>
    <w:rsid w:val="009E46C8"/>
    <w:rsid w:val="009E4796"/>
    <w:rsid w:val="009E4948"/>
    <w:rsid w:val="009E4D2E"/>
    <w:rsid w:val="009E5244"/>
    <w:rsid w:val="009E5F5F"/>
    <w:rsid w:val="009E73B2"/>
    <w:rsid w:val="009F0CED"/>
    <w:rsid w:val="009F1113"/>
    <w:rsid w:val="009F115F"/>
    <w:rsid w:val="009F2068"/>
    <w:rsid w:val="009F6004"/>
    <w:rsid w:val="009F612F"/>
    <w:rsid w:val="009F7872"/>
    <w:rsid w:val="009F7F42"/>
    <w:rsid w:val="00A00676"/>
    <w:rsid w:val="00A01AE8"/>
    <w:rsid w:val="00A024C0"/>
    <w:rsid w:val="00A02EFE"/>
    <w:rsid w:val="00A030EC"/>
    <w:rsid w:val="00A054DF"/>
    <w:rsid w:val="00A05FBB"/>
    <w:rsid w:val="00A06945"/>
    <w:rsid w:val="00A06BFF"/>
    <w:rsid w:val="00A07B4A"/>
    <w:rsid w:val="00A10CCE"/>
    <w:rsid w:val="00A11167"/>
    <w:rsid w:val="00A11B9D"/>
    <w:rsid w:val="00A13733"/>
    <w:rsid w:val="00A15D12"/>
    <w:rsid w:val="00A1645E"/>
    <w:rsid w:val="00A17764"/>
    <w:rsid w:val="00A2068B"/>
    <w:rsid w:val="00A206CF"/>
    <w:rsid w:val="00A2087D"/>
    <w:rsid w:val="00A214F0"/>
    <w:rsid w:val="00A21ACF"/>
    <w:rsid w:val="00A23870"/>
    <w:rsid w:val="00A24356"/>
    <w:rsid w:val="00A273D6"/>
    <w:rsid w:val="00A278CB"/>
    <w:rsid w:val="00A27920"/>
    <w:rsid w:val="00A31012"/>
    <w:rsid w:val="00A31775"/>
    <w:rsid w:val="00A319F0"/>
    <w:rsid w:val="00A36244"/>
    <w:rsid w:val="00A3682F"/>
    <w:rsid w:val="00A36DB9"/>
    <w:rsid w:val="00A37F95"/>
    <w:rsid w:val="00A41C13"/>
    <w:rsid w:val="00A44599"/>
    <w:rsid w:val="00A44AE2"/>
    <w:rsid w:val="00A44AEC"/>
    <w:rsid w:val="00A44DC7"/>
    <w:rsid w:val="00A450A7"/>
    <w:rsid w:val="00A45905"/>
    <w:rsid w:val="00A45A50"/>
    <w:rsid w:val="00A5056E"/>
    <w:rsid w:val="00A5056F"/>
    <w:rsid w:val="00A53C46"/>
    <w:rsid w:val="00A53D5F"/>
    <w:rsid w:val="00A54198"/>
    <w:rsid w:val="00A5456D"/>
    <w:rsid w:val="00A62DB5"/>
    <w:rsid w:val="00A630CB"/>
    <w:rsid w:val="00A645F0"/>
    <w:rsid w:val="00A65DFE"/>
    <w:rsid w:val="00A666D6"/>
    <w:rsid w:val="00A70365"/>
    <w:rsid w:val="00A70715"/>
    <w:rsid w:val="00A70D5F"/>
    <w:rsid w:val="00A71049"/>
    <w:rsid w:val="00A710CA"/>
    <w:rsid w:val="00A7112A"/>
    <w:rsid w:val="00A7133E"/>
    <w:rsid w:val="00A720D5"/>
    <w:rsid w:val="00A73897"/>
    <w:rsid w:val="00A73AED"/>
    <w:rsid w:val="00A74377"/>
    <w:rsid w:val="00A744F9"/>
    <w:rsid w:val="00A74EEA"/>
    <w:rsid w:val="00A74F46"/>
    <w:rsid w:val="00A757E1"/>
    <w:rsid w:val="00A75BE5"/>
    <w:rsid w:val="00A7634D"/>
    <w:rsid w:val="00A80125"/>
    <w:rsid w:val="00A80804"/>
    <w:rsid w:val="00A80D98"/>
    <w:rsid w:val="00A8182F"/>
    <w:rsid w:val="00A81FE4"/>
    <w:rsid w:val="00A82369"/>
    <w:rsid w:val="00A828D9"/>
    <w:rsid w:val="00A83672"/>
    <w:rsid w:val="00A83C48"/>
    <w:rsid w:val="00A855AF"/>
    <w:rsid w:val="00A86145"/>
    <w:rsid w:val="00A910F5"/>
    <w:rsid w:val="00A91A21"/>
    <w:rsid w:val="00A9359F"/>
    <w:rsid w:val="00A9373A"/>
    <w:rsid w:val="00A95482"/>
    <w:rsid w:val="00A95B66"/>
    <w:rsid w:val="00A95E54"/>
    <w:rsid w:val="00A96E7F"/>
    <w:rsid w:val="00A970F0"/>
    <w:rsid w:val="00A97358"/>
    <w:rsid w:val="00A978BC"/>
    <w:rsid w:val="00AA0B4B"/>
    <w:rsid w:val="00AA0DB9"/>
    <w:rsid w:val="00AA0FA3"/>
    <w:rsid w:val="00AA111C"/>
    <w:rsid w:val="00AA252F"/>
    <w:rsid w:val="00AA2F26"/>
    <w:rsid w:val="00AA3474"/>
    <w:rsid w:val="00AA52D4"/>
    <w:rsid w:val="00AA5AC9"/>
    <w:rsid w:val="00AA5DF9"/>
    <w:rsid w:val="00AA68C1"/>
    <w:rsid w:val="00AB06BB"/>
    <w:rsid w:val="00AB1378"/>
    <w:rsid w:val="00AB158E"/>
    <w:rsid w:val="00AB3491"/>
    <w:rsid w:val="00AB39C3"/>
    <w:rsid w:val="00AB6BB0"/>
    <w:rsid w:val="00AB7025"/>
    <w:rsid w:val="00AB7EE8"/>
    <w:rsid w:val="00AC0099"/>
    <w:rsid w:val="00AC17B7"/>
    <w:rsid w:val="00AC25C5"/>
    <w:rsid w:val="00AC3BFA"/>
    <w:rsid w:val="00AC59C3"/>
    <w:rsid w:val="00AC6730"/>
    <w:rsid w:val="00AC6CC2"/>
    <w:rsid w:val="00AC70D8"/>
    <w:rsid w:val="00AD191A"/>
    <w:rsid w:val="00AD1C5D"/>
    <w:rsid w:val="00AD2BBB"/>
    <w:rsid w:val="00AD2BEF"/>
    <w:rsid w:val="00AD31D7"/>
    <w:rsid w:val="00AD386D"/>
    <w:rsid w:val="00AD45B8"/>
    <w:rsid w:val="00AD4714"/>
    <w:rsid w:val="00AE0BE2"/>
    <w:rsid w:val="00AE1808"/>
    <w:rsid w:val="00AE2020"/>
    <w:rsid w:val="00AE256B"/>
    <w:rsid w:val="00AE2DA4"/>
    <w:rsid w:val="00AE303F"/>
    <w:rsid w:val="00AE3379"/>
    <w:rsid w:val="00AE3FA9"/>
    <w:rsid w:val="00AE56D4"/>
    <w:rsid w:val="00AE5C1A"/>
    <w:rsid w:val="00AE6CC5"/>
    <w:rsid w:val="00AE7684"/>
    <w:rsid w:val="00AE7764"/>
    <w:rsid w:val="00AE7DC2"/>
    <w:rsid w:val="00AF054D"/>
    <w:rsid w:val="00AF0E77"/>
    <w:rsid w:val="00AF1425"/>
    <w:rsid w:val="00AF21B6"/>
    <w:rsid w:val="00AF37CB"/>
    <w:rsid w:val="00AF409B"/>
    <w:rsid w:val="00AF431E"/>
    <w:rsid w:val="00AF6A0D"/>
    <w:rsid w:val="00AF702A"/>
    <w:rsid w:val="00AF7494"/>
    <w:rsid w:val="00AF7DC6"/>
    <w:rsid w:val="00B00DF0"/>
    <w:rsid w:val="00B0153F"/>
    <w:rsid w:val="00B015AA"/>
    <w:rsid w:val="00B01ECB"/>
    <w:rsid w:val="00B040E8"/>
    <w:rsid w:val="00B046B9"/>
    <w:rsid w:val="00B04DE0"/>
    <w:rsid w:val="00B04F8D"/>
    <w:rsid w:val="00B05D01"/>
    <w:rsid w:val="00B05E5F"/>
    <w:rsid w:val="00B0624D"/>
    <w:rsid w:val="00B0701C"/>
    <w:rsid w:val="00B078A3"/>
    <w:rsid w:val="00B079B9"/>
    <w:rsid w:val="00B07B43"/>
    <w:rsid w:val="00B10342"/>
    <w:rsid w:val="00B105CE"/>
    <w:rsid w:val="00B105E6"/>
    <w:rsid w:val="00B11689"/>
    <w:rsid w:val="00B11827"/>
    <w:rsid w:val="00B129EA"/>
    <w:rsid w:val="00B1335D"/>
    <w:rsid w:val="00B1393B"/>
    <w:rsid w:val="00B1475D"/>
    <w:rsid w:val="00B156CC"/>
    <w:rsid w:val="00B15EC9"/>
    <w:rsid w:val="00B16B99"/>
    <w:rsid w:val="00B179F3"/>
    <w:rsid w:val="00B20C9C"/>
    <w:rsid w:val="00B20CE2"/>
    <w:rsid w:val="00B216EC"/>
    <w:rsid w:val="00B25672"/>
    <w:rsid w:val="00B25BEF"/>
    <w:rsid w:val="00B25D6B"/>
    <w:rsid w:val="00B26831"/>
    <w:rsid w:val="00B274A6"/>
    <w:rsid w:val="00B27B2C"/>
    <w:rsid w:val="00B3114D"/>
    <w:rsid w:val="00B32B67"/>
    <w:rsid w:val="00B3304C"/>
    <w:rsid w:val="00B349E9"/>
    <w:rsid w:val="00B34B31"/>
    <w:rsid w:val="00B361B5"/>
    <w:rsid w:val="00B36481"/>
    <w:rsid w:val="00B41114"/>
    <w:rsid w:val="00B4314F"/>
    <w:rsid w:val="00B44724"/>
    <w:rsid w:val="00B46266"/>
    <w:rsid w:val="00B462F7"/>
    <w:rsid w:val="00B46CE5"/>
    <w:rsid w:val="00B47710"/>
    <w:rsid w:val="00B47868"/>
    <w:rsid w:val="00B50039"/>
    <w:rsid w:val="00B5091B"/>
    <w:rsid w:val="00B50A23"/>
    <w:rsid w:val="00B51EF5"/>
    <w:rsid w:val="00B5260D"/>
    <w:rsid w:val="00B52828"/>
    <w:rsid w:val="00B528C2"/>
    <w:rsid w:val="00B52AD1"/>
    <w:rsid w:val="00B52D9A"/>
    <w:rsid w:val="00B534CF"/>
    <w:rsid w:val="00B5501B"/>
    <w:rsid w:val="00B55E97"/>
    <w:rsid w:val="00B57C0B"/>
    <w:rsid w:val="00B614E2"/>
    <w:rsid w:val="00B61F91"/>
    <w:rsid w:val="00B64249"/>
    <w:rsid w:val="00B64A14"/>
    <w:rsid w:val="00B64F78"/>
    <w:rsid w:val="00B65218"/>
    <w:rsid w:val="00B65524"/>
    <w:rsid w:val="00B66695"/>
    <w:rsid w:val="00B66B07"/>
    <w:rsid w:val="00B66B9C"/>
    <w:rsid w:val="00B672BC"/>
    <w:rsid w:val="00B67AF5"/>
    <w:rsid w:val="00B70151"/>
    <w:rsid w:val="00B7066F"/>
    <w:rsid w:val="00B70BD5"/>
    <w:rsid w:val="00B70C1A"/>
    <w:rsid w:val="00B71290"/>
    <w:rsid w:val="00B732C4"/>
    <w:rsid w:val="00B74253"/>
    <w:rsid w:val="00B74B65"/>
    <w:rsid w:val="00B77044"/>
    <w:rsid w:val="00B771B6"/>
    <w:rsid w:val="00B80EA1"/>
    <w:rsid w:val="00B8173C"/>
    <w:rsid w:val="00B83286"/>
    <w:rsid w:val="00B840D0"/>
    <w:rsid w:val="00B84DA3"/>
    <w:rsid w:val="00B90DB4"/>
    <w:rsid w:val="00B92265"/>
    <w:rsid w:val="00B93502"/>
    <w:rsid w:val="00B93C3B"/>
    <w:rsid w:val="00B944A0"/>
    <w:rsid w:val="00B94684"/>
    <w:rsid w:val="00B9479F"/>
    <w:rsid w:val="00B95162"/>
    <w:rsid w:val="00B95833"/>
    <w:rsid w:val="00B95AC0"/>
    <w:rsid w:val="00B95C18"/>
    <w:rsid w:val="00B95E2F"/>
    <w:rsid w:val="00B964F6"/>
    <w:rsid w:val="00B97CA8"/>
    <w:rsid w:val="00BA0561"/>
    <w:rsid w:val="00BA0601"/>
    <w:rsid w:val="00BA1182"/>
    <w:rsid w:val="00BA1DFC"/>
    <w:rsid w:val="00BA24BC"/>
    <w:rsid w:val="00BA29F3"/>
    <w:rsid w:val="00BA3286"/>
    <w:rsid w:val="00BA3C03"/>
    <w:rsid w:val="00BA4D50"/>
    <w:rsid w:val="00BA4E6E"/>
    <w:rsid w:val="00BA58D8"/>
    <w:rsid w:val="00BA63B2"/>
    <w:rsid w:val="00BA68B2"/>
    <w:rsid w:val="00BA73C4"/>
    <w:rsid w:val="00BA750C"/>
    <w:rsid w:val="00BA79AA"/>
    <w:rsid w:val="00BB1F5A"/>
    <w:rsid w:val="00BB3678"/>
    <w:rsid w:val="00BB36A2"/>
    <w:rsid w:val="00BB5447"/>
    <w:rsid w:val="00BB572A"/>
    <w:rsid w:val="00BB6EA2"/>
    <w:rsid w:val="00BB6F74"/>
    <w:rsid w:val="00BB7D10"/>
    <w:rsid w:val="00BB7DDC"/>
    <w:rsid w:val="00BC0376"/>
    <w:rsid w:val="00BC0880"/>
    <w:rsid w:val="00BC0D2E"/>
    <w:rsid w:val="00BC1EEF"/>
    <w:rsid w:val="00BC2107"/>
    <w:rsid w:val="00BC3020"/>
    <w:rsid w:val="00BC3174"/>
    <w:rsid w:val="00BC3E87"/>
    <w:rsid w:val="00BC3E94"/>
    <w:rsid w:val="00BC56B4"/>
    <w:rsid w:val="00BC70B7"/>
    <w:rsid w:val="00BD0132"/>
    <w:rsid w:val="00BD02FA"/>
    <w:rsid w:val="00BD1286"/>
    <w:rsid w:val="00BD1E78"/>
    <w:rsid w:val="00BD247C"/>
    <w:rsid w:val="00BD2B4D"/>
    <w:rsid w:val="00BD382C"/>
    <w:rsid w:val="00BD4B04"/>
    <w:rsid w:val="00BD6231"/>
    <w:rsid w:val="00BD716F"/>
    <w:rsid w:val="00BD760C"/>
    <w:rsid w:val="00BE01A7"/>
    <w:rsid w:val="00BE0464"/>
    <w:rsid w:val="00BE1D95"/>
    <w:rsid w:val="00BE2AD7"/>
    <w:rsid w:val="00BE402E"/>
    <w:rsid w:val="00BE4D59"/>
    <w:rsid w:val="00BE715B"/>
    <w:rsid w:val="00BE74FC"/>
    <w:rsid w:val="00BE793D"/>
    <w:rsid w:val="00BF0FC4"/>
    <w:rsid w:val="00BF23F3"/>
    <w:rsid w:val="00BF2F55"/>
    <w:rsid w:val="00BF3A83"/>
    <w:rsid w:val="00BF3D85"/>
    <w:rsid w:val="00BF413F"/>
    <w:rsid w:val="00BF4E8A"/>
    <w:rsid w:val="00BF5425"/>
    <w:rsid w:val="00BF6A61"/>
    <w:rsid w:val="00BF712E"/>
    <w:rsid w:val="00C00C70"/>
    <w:rsid w:val="00C01598"/>
    <w:rsid w:val="00C01E67"/>
    <w:rsid w:val="00C0230D"/>
    <w:rsid w:val="00C03010"/>
    <w:rsid w:val="00C03C77"/>
    <w:rsid w:val="00C04C78"/>
    <w:rsid w:val="00C04ECB"/>
    <w:rsid w:val="00C054A5"/>
    <w:rsid w:val="00C06F4D"/>
    <w:rsid w:val="00C129D8"/>
    <w:rsid w:val="00C12CBF"/>
    <w:rsid w:val="00C1532D"/>
    <w:rsid w:val="00C1654F"/>
    <w:rsid w:val="00C209AF"/>
    <w:rsid w:val="00C221EC"/>
    <w:rsid w:val="00C22DF9"/>
    <w:rsid w:val="00C22FBB"/>
    <w:rsid w:val="00C235C1"/>
    <w:rsid w:val="00C247A5"/>
    <w:rsid w:val="00C24A7C"/>
    <w:rsid w:val="00C25959"/>
    <w:rsid w:val="00C26150"/>
    <w:rsid w:val="00C277E0"/>
    <w:rsid w:val="00C27E7B"/>
    <w:rsid w:val="00C300F9"/>
    <w:rsid w:val="00C308E5"/>
    <w:rsid w:val="00C30BC3"/>
    <w:rsid w:val="00C310D7"/>
    <w:rsid w:val="00C3277E"/>
    <w:rsid w:val="00C358A4"/>
    <w:rsid w:val="00C35EF0"/>
    <w:rsid w:val="00C36BE8"/>
    <w:rsid w:val="00C37AB8"/>
    <w:rsid w:val="00C37F0F"/>
    <w:rsid w:val="00C40B9B"/>
    <w:rsid w:val="00C413AC"/>
    <w:rsid w:val="00C416BC"/>
    <w:rsid w:val="00C44471"/>
    <w:rsid w:val="00C46AD9"/>
    <w:rsid w:val="00C46DE5"/>
    <w:rsid w:val="00C4717E"/>
    <w:rsid w:val="00C478ED"/>
    <w:rsid w:val="00C47B8F"/>
    <w:rsid w:val="00C51C34"/>
    <w:rsid w:val="00C51CC8"/>
    <w:rsid w:val="00C521FD"/>
    <w:rsid w:val="00C5396E"/>
    <w:rsid w:val="00C53D5F"/>
    <w:rsid w:val="00C53E09"/>
    <w:rsid w:val="00C553C7"/>
    <w:rsid w:val="00C5549F"/>
    <w:rsid w:val="00C55E74"/>
    <w:rsid w:val="00C56078"/>
    <w:rsid w:val="00C5774A"/>
    <w:rsid w:val="00C57C92"/>
    <w:rsid w:val="00C6027A"/>
    <w:rsid w:val="00C60CE3"/>
    <w:rsid w:val="00C61CAB"/>
    <w:rsid w:val="00C61CD8"/>
    <w:rsid w:val="00C66122"/>
    <w:rsid w:val="00C67816"/>
    <w:rsid w:val="00C67F5E"/>
    <w:rsid w:val="00C67FAC"/>
    <w:rsid w:val="00C705EC"/>
    <w:rsid w:val="00C717FE"/>
    <w:rsid w:val="00C71C75"/>
    <w:rsid w:val="00C71D12"/>
    <w:rsid w:val="00C74ACE"/>
    <w:rsid w:val="00C7556A"/>
    <w:rsid w:val="00C757D2"/>
    <w:rsid w:val="00C761EA"/>
    <w:rsid w:val="00C76B32"/>
    <w:rsid w:val="00C76C16"/>
    <w:rsid w:val="00C76F35"/>
    <w:rsid w:val="00C77174"/>
    <w:rsid w:val="00C811C4"/>
    <w:rsid w:val="00C81AD6"/>
    <w:rsid w:val="00C82724"/>
    <w:rsid w:val="00C82B0E"/>
    <w:rsid w:val="00C84B93"/>
    <w:rsid w:val="00C8579A"/>
    <w:rsid w:val="00C875B1"/>
    <w:rsid w:val="00C8774A"/>
    <w:rsid w:val="00C87CD8"/>
    <w:rsid w:val="00C9004F"/>
    <w:rsid w:val="00C911DF"/>
    <w:rsid w:val="00C92CBD"/>
    <w:rsid w:val="00C934A8"/>
    <w:rsid w:val="00C948A5"/>
    <w:rsid w:val="00CA2C8D"/>
    <w:rsid w:val="00CA5C5D"/>
    <w:rsid w:val="00CA6AA6"/>
    <w:rsid w:val="00CA7F58"/>
    <w:rsid w:val="00CB0192"/>
    <w:rsid w:val="00CB0587"/>
    <w:rsid w:val="00CB08FA"/>
    <w:rsid w:val="00CB0EDD"/>
    <w:rsid w:val="00CB1D43"/>
    <w:rsid w:val="00CB2078"/>
    <w:rsid w:val="00CB212C"/>
    <w:rsid w:val="00CB2C40"/>
    <w:rsid w:val="00CB35E6"/>
    <w:rsid w:val="00CB51BB"/>
    <w:rsid w:val="00CB5352"/>
    <w:rsid w:val="00CB53E9"/>
    <w:rsid w:val="00CB6559"/>
    <w:rsid w:val="00CB7698"/>
    <w:rsid w:val="00CB7B88"/>
    <w:rsid w:val="00CB7D56"/>
    <w:rsid w:val="00CB7DFD"/>
    <w:rsid w:val="00CC08AD"/>
    <w:rsid w:val="00CC09C3"/>
    <w:rsid w:val="00CC1347"/>
    <w:rsid w:val="00CC1582"/>
    <w:rsid w:val="00CC15A6"/>
    <w:rsid w:val="00CC1E44"/>
    <w:rsid w:val="00CC248A"/>
    <w:rsid w:val="00CC353B"/>
    <w:rsid w:val="00CC3675"/>
    <w:rsid w:val="00CC49BC"/>
    <w:rsid w:val="00CC4CF9"/>
    <w:rsid w:val="00CC6990"/>
    <w:rsid w:val="00CC6BC6"/>
    <w:rsid w:val="00CC79D3"/>
    <w:rsid w:val="00CD05E5"/>
    <w:rsid w:val="00CD0709"/>
    <w:rsid w:val="00CD0F3B"/>
    <w:rsid w:val="00CD16C1"/>
    <w:rsid w:val="00CD2989"/>
    <w:rsid w:val="00CD2F55"/>
    <w:rsid w:val="00CD3FA4"/>
    <w:rsid w:val="00CD423C"/>
    <w:rsid w:val="00CD63D8"/>
    <w:rsid w:val="00CD66E0"/>
    <w:rsid w:val="00CD7BB0"/>
    <w:rsid w:val="00CD7BB5"/>
    <w:rsid w:val="00CE0893"/>
    <w:rsid w:val="00CE0A2A"/>
    <w:rsid w:val="00CE1A69"/>
    <w:rsid w:val="00CE25BD"/>
    <w:rsid w:val="00CE262D"/>
    <w:rsid w:val="00CE3BE3"/>
    <w:rsid w:val="00CE4BC6"/>
    <w:rsid w:val="00CE4EE9"/>
    <w:rsid w:val="00CE59F2"/>
    <w:rsid w:val="00CE67B4"/>
    <w:rsid w:val="00CE6F51"/>
    <w:rsid w:val="00CE786C"/>
    <w:rsid w:val="00CF09EE"/>
    <w:rsid w:val="00CF12CF"/>
    <w:rsid w:val="00CF15B3"/>
    <w:rsid w:val="00CF33AB"/>
    <w:rsid w:val="00CF39C2"/>
    <w:rsid w:val="00CF3E6B"/>
    <w:rsid w:val="00CF4BF9"/>
    <w:rsid w:val="00CF5193"/>
    <w:rsid w:val="00CF56D4"/>
    <w:rsid w:val="00CF5B5A"/>
    <w:rsid w:val="00D00621"/>
    <w:rsid w:val="00D0202B"/>
    <w:rsid w:val="00D025C2"/>
    <w:rsid w:val="00D032F3"/>
    <w:rsid w:val="00D03522"/>
    <w:rsid w:val="00D04E1A"/>
    <w:rsid w:val="00D0513D"/>
    <w:rsid w:val="00D0762B"/>
    <w:rsid w:val="00D0774B"/>
    <w:rsid w:val="00D077FB"/>
    <w:rsid w:val="00D10FF1"/>
    <w:rsid w:val="00D12184"/>
    <w:rsid w:val="00D121F1"/>
    <w:rsid w:val="00D12311"/>
    <w:rsid w:val="00D12597"/>
    <w:rsid w:val="00D13197"/>
    <w:rsid w:val="00D136EC"/>
    <w:rsid w:val="00D1555D"/>
    <w:rsid w:val="00D16888"/>
    <w:rsid w:val="00D1739C"/>
    <w:rsid w:val="00D21A7B"/>
    <w:rsid w:val="00D22F87"/>
    <w:rsid w:val="00D23032"/>
    <w:rsid w:val="00D240FF"/>
    <w:rsid w:val="00D2483F"/>
    <w:rsid w:val="00D25859"/>
    <w:rsid w:val="00D27BDC"/>
    <w:rsid w:val="00D27CB6"/>
    <w:rsid w:val="00D322FF"/>
    <w:rsid w:val="00D32514"/>
    <w:rsid w:val="00D334D0"/>
    <w:rsid w:val="00D337FC"/>
    <w:rsid w:val="00D33A30"/>
    <w:rsid w:val="00D34CEA"/>
    <w:rsid w:val="00D356B7"/>
    <w:rsid w:val="00D35760"/>
    <w:rsid w:val="00D35A16"/>
    <w:rsid w:val="00D368C4"/>
    <w:rsid w:val="00D4022E"/>
    <w:rsid w:val="00D403E8"/>
    <w:rsid w:val="00D41A90"/>
    <w:rsid w:val="00D42A67"/>
    <w:rsid w:val="00D44A54"/>
    <w:rsid w:val="00D44EF9"/>
    <w:rsid w:val="00D456D0"/>
    <w:rsid w:val="00D463C8"/>
    <w:rsid w:val="00D47ED2"/>
    <w:rsid w:val="00D50EBD"/>
    <w:rsid w:val="00D51171"/>
    <w:rsid w:val="00D5350F"/>
    <w:rsid w:val="00D54A4B"/>
    <w:rsid w:val="00D55708"/>
    <w:rsid w:val="00D5590C"/>
    <w:rsid w:val="00D57A1A"/>
    <w:rsid w:val="00D57F35"/>
    <w:rsid w:val="00D60CAF"/>
    <w:rsid w:val="00D61A7C"/>
    <w:rsid w:val="00D62B07"/>
    <w:rsid w:val="00D6330C"/>
    <w:rsid w:val="00D64865"/>
    <w:rsid w:val="00D6489C"/>
    <w:rsid w:val="00D66BF1"/>
    <w:rsid w:val="00D67245"/>
    <w:rsid w:val="00D71FE9"/>
    <w:rsid w:val="00D73BF5"/>
    <w:rsid w:val="00D748ED"/>
    <w:rsid w:val="00D80007"/>
    <w:rsid w:val="00D81159"/>
    <w:rsid w:val="00D8195D"/>
    <w:rsid w:val="00D81EA2"/>
    <w:rsid w:val="00D81F91"/>
    <w:rsid w:val="00D823ED"/>
    <w:rsid w:val="00D82BFF"/>
    <w:rsid w:val="00D85207"/>
    <w:rsid w:val="00D8552D"/>
    <w:rsid w:val="00D85D9B"/>
    <w:rsid w:val="00D85E83"/>
    <w:rsid w:val="00D85FF8"/>
    <w:rsid w:val="00D90477"/>
    <w:rsid w:val="00D90A7E"/>
    <w:rsid w:val="00D9342E"/>
    <w:rsid w:val="00D941C2"/>
    <w:rsid w:val="00D94465"/>
    <w:rsid w:val="00D964F5"/>
    <w:rsid w:val="00D9709B"/>
    <w:rsid w:val="00DA0C15"/>
    <w:rsid w:val="00DA0EBF"/>
    <w:rsid w:val="00DA27C2"/>
    <w:rsid w:val="00DA48D5"/>
    <w:rsid w:val="00DA4D00"/>
    <w:rsid w:val="00DB09DC"/>
    <w:rsid w:val="00DB10B4"/>
    <w:rsid w:val="00DB24AB"/>
    <w:rsid w:val="00DB2DED"/>
    <w:rsid w:val="00DB397E"/>
    <w:rsid w:val="00DB450F"/>
    <w:rsid w:val="00DB47C0"/>
    <w:rsid w:val="00DB4A9D"/>
    <w:rsid w:val="00DB5130"/>
    <w:rsid w:val="00DB613D"/>
    <w:rsid w:val="00DB7804"/>
    <w:rsid w:val="00DC078D"/>
    <w:rsid w:val="00DC25AB"/>
    <w:rsid w:val="00DC27E4"/>
    <w:rsid w:val="00DC31C2"/>
    <w:rsid w:val="00DC4795"/>
    <w:rsid w:val="00DC5825"/>
    <w:rsid w:val="00DC59CB"/>
    <w:rsid w:val="00DC659F"/>
    <w:rsid w:val="00DC6B7C"/>
    <w:rsid w:val="00DD07B5"/>
    <w:rsid w:val="00DD097B"/>
    <w:rsid w:val="00DD0E93"/>
    <w:rsid w:val="00DD28E4"/>
    <w:rsid w:val="00DD3AB4"/>
    <w:rsid w:val="00DD5DCE"/>
    <w:rsid w:val="00DD5DD3"/>
    <w:rsid w:val="00DD6062"/>
    <w:rsid w:val="00DE0759"/>
    <w:rsid w:val="00DE589B"/>
    <w:rsid w:val="00DE6747"/>
    <w:rsid w:val="00DE6894"/>
    <w:rsid w:val="00DE6DC4"/>
    <w:rsid w:val="00DE6E92"/>
    <w:rsid w:val="00DE6EBB"/>
    <w:rsid w:val="00DE73BB"/>
    <w:rsid w:val="00DE778F"/>
    <w:rsid w:val="00DF0920"/>
    <w:rsid w:val="00DF1766"/>
    <w:rsid w:val="00DF18BB"/>
    <w:rsid w:val="00DF2972"/>
    <w:rsid w:val="00DF29BD"/>
    <w:rsid w:val="00DF4618"/>
    <w:rsid w:val="00DF4F1E"/>
    <w:rsid w:val="00DF519D"/>
    <w:rsid w:val="00DF6FF8"/>
    <w:rsid w:val="00DF7697"/>
    <w:rsid w:val="00DF7897"/>
    <w:rsid w:val="00DF7B93"/>
    <w:rsid w:val="00E01245"/>
    <w:rsid w:val="00E0137C"/>
    <w:rsid w:val="00E01514"/>
    <w:rsid w:val="00E02AF4"/>
    <w:rsid w:val="00E02BFD"/>
    <w:rsid w:val="00E04060"/>
    <w:rsid w:val="00E04E0E"/>
    <w:rsid w:val="00E05FC2"/>
    <w:rsid w:val="00E107C5"/>
    <w:rsid w:val="00E11E25"/>
    <w:rsid w:val="00E1501E"/>
    <w:rsid w:val="00E160BC"/>
    <w:rsid w:val="00E16317"/>
    <w:rsid w:val="00E16A80"/>
    <w:rsid w:val="00E1713C"/>
    <w:rsid w:val="00E17489"/>
    <w:rsid w:val="00E17610"/>
    <w:rsid w:val="00E179B1"/>
    <w:rsid w:val="00E17FD4"/>
    <w:rsid w:val="00E17FE0"/>
    <w:rsid w:val="00E2183E"/>
    <w:rsid w:val="00E21E2C"/>
    <w:rsid w:val="00E228D0"/>
    <w:rsid w:val="00E236DC"/>
    <w:rsid w:val="00E241E5"/>
    <w:rsid w:val="00E243AF"/>
    <w:rsid w:val="00E2469E"/>
    <w:rsid w:val="00E249FC"/>
    <w:rsid w:val="00E2541C"/>
    <w:rsid w:val="00E25546"/>
    <w:rsid w:val="00E25ED5"/>
    <w:rsid w:val="00E26F0C"/>
    <w:rsid w:val="00E27C36"/>
    <w:rsid w:val="00E27D5C"/>
    <w:rsid w:val="00E31616"/>
    <w:rsid w:val="00E32663"/>
    <w:rsid w:val="00E3268B"/>
    <w:rsid w:val="00E326C9"/>
    <w:rsid w:val="00E32D37"/>
    <w:rsid w:val="00E32D69"/>
    <w:rsid w:val="00E347D7"/>
    <w:rsid w:val="00E35563"/>
    <w:rsid w:val="00E36E07"/>
    <w:rsid w:val="00E3707C"/>
    <w:rsid w:val="00E37FAE"/>
    <w:rsid w:val="00E41A65"/>
    <w:rsid w:val="00E42AC7"/>
    <w:rsid w:val="00E42BB7"/>
    <w:rsid w:val="00E4389C"/>
    <w:rsid w:val="00E458A4"/>
    <w:rsid w:val="00E472B9"/>
    <w:rsid w:val="00E5032C"/>
    <w:rsid w:val="00E50C79"/>
    <w:rsid w:val="00E52B6F"/>
    <w:rsid w:val="00E537F7"/>
    <w:rsid w:val="00E538E4"/>
    <w:rsid w:val="00E55469"/>
    <w:rsid w:val="00E6062C"/>
    <w:rsid w:val="00E60648"/>
    <w:rsid w:val="00E60D45"/>
    <w:rsid w:val="00E60D65"/>
    <w:rsid w:val="00E60DC7"/>
    <w:rsid w:val="00E622FF"/>
    <w:rsid w:val="00E62BB0"/>
    <w:rsid w:val="00E632FF"/>
    <w:rsid w:val="00E63FAA"/>
    <w:rsid w:val="00E63FE2"/>
    <w:rsid w:val="00E65AA3"/>
    <w:rsid w:val="00E66CEE"/>
    <w:rsid w:val="00E678D7"/>
    <w:rsid w:val="00E67CE3"/>
    <w:rsid w:val="00E7124A"/>
    <w:rsid w:val="00E71B9D"/>
    <w:rsid w:val="00E72A46"/>
    <w:rsid w:val="00E72BC8"/>
    <w:rsid w:val="00E72EF3"/>
    <w:rsid w:val="00E73AF7"/>
    <w:rsid w:val="00E76368"/>
    <w:rsid w:val="00E774F2"/>
    <w:rsid w:val="00E7755F"/>
    <w:rsid w:val="00E7759D"/>
    <w:rsid w:val="00E80723"/>
    <w:rsid w:val="00E81488"/>
    <w:rsid w:val="00E831A6"/>
    <w:rsid w:val="00E8358D"/>
    <w:rsid w:val="00E83BEA"/>
    <w:rsid w:val="00E83C75"/>
    <w:rsid w:val="00E83FAF"/>
    <w:rsid w:val="00E84267"/>
    <w:rsid w:val="00E84E6D"/>
    <w:rsid w:val="00E852E1"/>
    <w:rsid w:val="00E8570A"/>
    <w:rsid w:val="00E87192"/>
    <w:rsid w:val="00E87E7E"/>
    <w:rsid w:val="00E90571"/>
    <w:rsid w:val="00E90E9D"/>
    <w:rsid w:val="00E912D4"/>
    <w:rsid w:val="00E91457"/>
    <w:rsid w:val="00E91CA8"/>
    <w:rsid w:val="00E92147"/>
    <w:rsid w:val="00E924FE"/>
    <w:rsid w:val="00E92F87"/>
    <w:rsid w:val="00E94265"/>
    <w:rsid w:val="00E94425"/>
    <w:rsid w:val="00E9451D"/>
    <w:rsid w:val="00E96753"/>
    <w:rsid w:val="00E97066"/>
    <w:rsid w:val="00EA041C"/>
    <w:rsid w:val="00EA2BC6"/>
    <w:rsid w:val="00EA44E5"/>
    <w:rsid w:val="00EA474A"/>
    <w:rsid w:val="00EA5B62"/>
    <w:rsid w:val="00EA5EFD"/>
    <w:rsid w:val="00EA7865"/>
    <w:rsid w:val="00EA7AC6"/>
    <w:rsid w:val="00EB05AB"/>
    <w:rsid w:val="00EB0852"/>
    <w:rsid w:val="00EB0BD2"/>
    <w:rsid w:val="00EB1361"/>
    <w:rsid w:val="00EB1403"/>
    <w:rsid w:val="00EB1B67"/>
    <w:rsid w:val="00EB3332"/>
    <w:rsid w:val="00EB3B26"/>
    <w:rsid w:val="00EB3F2A"/>
    <w:rsid w:val="00EB4142"/>
    <w:rsid w:val="00EB4909"/>
    <w:rsid w:val="00EB52A5"/>
    <w:rsid w:val="00EB629C"/>
    <w:rsid w:val="00EB6E55"/>
    <w:rsid w:val="00EB7B5E"/>
    <w:rsid w:val="00EB7BB8"/>
    <w:rsid w:val="00EB7C7E"/>
    <w:rsid w:val="00EC0E62"/>
    <w:rsid w:val="00EC1472"/>
    <w:rsid w:val="00EC2378"/>
    <w:rsid w:val="00EC2B9E"/>
    <w:rsid w:val="00EC2BDE"/>
    <w:rsid w:val="00EC33D6"/>
    <w:rsid w:val="00EC4009"/>
    <w:rsid w:val="00EC43C3"/>
    <w:rsid w:val="00EC48B7"/>
    <w:rsid w:val="00EC60FF"/>
    <w:rsid w:val="00EC6B9D"/>
    <w:rsid w:val="00EC7023"/>
    <w:rsid w:val="00ED04AB"/>
    <w:rsid w:val="00ED0F7D"/>
    <w:rsid w:val="00ED2E05"/>
    <w:rsid w:val="00ED37CB"/>
    <w:rsid w:val="00ED4A31"/>
    <w:rsid w:val="00ED4F50"/>
    <w:rsid w:val="00ED5CD8"/>
    <w:rsid w:val="00ED6C89"/>
    <w:rsid w:val="00ED79A4"/>
    <w:rsid w:val="00ED7A06"/>
    <w:rsid w:val="00ED7E68"/>
    <w:rsid w:val="00EE07F7"/>
    <w:rsid w:val="00EE1801"/>
    <w:rsid w:val="00EE1833"/>
    <w:rsid w:val="00EE190F"/>
    <w:rsid w:val="00EE1EA3"/>
    <w:rsid w:val="00EE43B8"/>
    <w:rsid w:val="00EE4BCD"/>
    <w:rsid w:val="00EE6148"/>
    <w:rsid w:val="00EE640E"/>
    <w:rsid w:val="00EE7EC6"/>
    <w:rsid w:val="00EF13A0"/>
    <w:rsid w:val="00EF226B"/>
    <w:rsid w:val="00EF39FC"/>
    <w:rsid w:val="00EF3D37"/>
    <w:rsid w:val="00EF4014"/>
    <w:rsid w:val="00EF505A"/>
    <w:rsid w:val="00EF5850"/>
    <w:rsid w:val="00EF619E"/>
    <w:rsid w:val="00EF62FA"/>
    <w:rsid w:val="00EF6874"/>
    <w:rsid w:val="00EF6E4A"/>
    <w:rsid w:val="00EF7A7D"/>
    <w:rsid w:val="00F006D5"/>
    <w:rsid w:val="00F00886"/>
    <w:rsid w:val="00F00945"/>
    <w:rsid w:val="00F01B18"/>
    <w:rsid w:val="00F02858"/>
    <w:rsid w:val="00F03910"/>
    <w:rsid w:val="00F04DBD"/>
    <w:rsid w:val="00F056EF"/>
    <w:rsid w:val="00F060FD"/>
    <w:rsid w:val="00F073C4"/>
    <w:rsid w:val="00F1011C"/>
    <w:rsid w:val="00F1222A"/>
    <w:rsid w:val="00F124D0"/>
    <w:rsid w:val="00F1378E"/>
    <w:rsid w:val="00F137B5"/>
    <w:rsid w:val="00F13C7D"/>
    <w:rsid w:val="00F13FB7"/>
    <w:rsid w:val="00F15265"/>
    <w:rsid w:val="00F1557F"/>
    <w:rsid w:val="00F15CEC"/>
    <w:rsid w:val="00F161A9"/>
    <w:rsid w:val="00F16788"/>
    <w:rsid w:val="00F17E7D"/>
    <w:rsid w:val="00F205A0"/>
    <w:rsid w:val="00F22433"/>
    <w:rsid w:val="00F234E9"/>
    <w:rsid w:val="00F2620A"/>
    <w:rsid w:val="00F26B11"/>
    <w:rsid w:val="00F27241"/>
    <w:rsid w:val="00F278ED"/>
    <w:rsid w:val="00F2796B"/>
    <w:rsid w:val="00F27CFC"/>
    <w:rsid w:val="00F30A26"/>
    <w:rsid w:val="00F316D9"/>
    <w:rsid w:val="00F327C0"/>
    <w:rsid w:val="00F3664F"/>
    <w:rsid w:val="00F36B4F"/>
    <w:rsid w:val="00F36BDD"/>
    <w:rsid w:val="00F37227"/>
    <w:rsid w:val="00F401FB"/>
    <w:rsid w:val="00F41007"/>
    <w:rsid w:val="00F4152D"/>
    <w:rsid w:val="00F427C1"/>
    <w:rsid w:val="00F42A23"/>
    <w:rsid w:val="00F42B26"/>
    <w:rsid w:val="00F4379E"/>
    <w:rsid w:val="00F43D68"/>
    <w:rsid w:val="00F44584"/>
    <w:rsid w:val="00F463DF"/>
    <w:rsid w:val="00F46971"/>
    <w:rsid w:val="00F47974"/>
    <w:rsid w:val="00F47F12"/>
    <w:rsid w:val="00F50C12"/>
    <w:rsid w:val="00F50FAE"/>
    <w:rsid w:val="00F5190D"/>
    <w:rsid w:val="00F51B3E"/>
    <w:rsid w:val="00F5304C"/>
    <w:rsid w:val="00F5332B"/>
    <w:rsid w:val="00F53604"/>
    <w:rsid w:val="00F53F48"/>
    <w:rsid w:val="00F545E7"/>
    <w:rsid w:val="00F547FC"/>
    <w:rsid w:val="00F55131"/>
    <w:rsid w:val="00F5598A"/>
    <w:rsid w:val="00F562F7"/>
    <w:rsid w:val="00F56691"/>
    <w:rsid w:val="00F56818"/>
    <w:rsid w:val="00F56A17"/>
    <w:rsid w:val="00F57127"/>
    <w:rsid w:val="00F60AE2"/>
    <w:rsid w:val="00F61176"/>
    <w:rsid w:val="00F623EC"/>
    <w:rsid w:val="00F62406"/>
    <w:rsid w:val="00F63BCC"/>
    <w:rsid w:val="00F63F0E"/>
    <w:rsid w:val="00F66749"/>
    <w:rsid w:val="00F676BC"/>
    <w:rsid w:val="00F67E48"/>
    <w:rsid w:val="00F701F6"/>
    <w:rsid w:val="00F7124D"/>
    <w:rsid w:val="00F71A21"/>
    <w:rsid w:val="00F71A8F"/>
    <w:rsid w:val="00F7293E"/>
    <w:rsid w:val="00F73D81"/>
    <w:rsid w:val="00F73E98"/>
    <w:rsid w:val="00F73F1C"/>
    <w:rsid w:val="00F760E9"/>
    <w:rsid w:val="00F7684D"/>
    <w:rsid w:val="00F76C25"/>
    <w:rsid w:val="00F7746E"/>
    <w:rsid w:val="00F774D2"/>
    <w:rsid w:val="00F806A8"/>
    <w:rsid w:val="00F80A42"/>
    <w:rsid w:val="00F8357B"/>
    <w:rsid w:val="00F8376B"/>
    <w:rsid w:val="00F85CA0"/>
    <w:rsid w:val="00F86A89"/>
    <w:rsid w:val="00F86B50"/>
    <w:rsid w:val="00F879A1"/>
    <w:rsid w:val="00F87B65"/>
    <w:rsid w:val="00F907B7"/>
    <w:rsid w:val="00F92187"/>
    <w:rsid w:val="00F925BF"/>
    <w:rsid w:val="00F92C84"/>
    <w:rsid w:val="00F92FC3"/>
    <w:rsid w:val="00F93ADB"/>
    <w:rsid w:val="00F93E87"/>
    <w:rsid w:val="00F964D9"/>
    <w:rsid w:val="00F965A9"/>
    <w:rsid w:val="00F978C5"/>
    <w:rsid w:val="00FA13EA"/>
    <w:rsid w:val="00FA2AE8"/>
    <w:rsid w:val="00FA2D38"/>
    <w:rsid w:val="00FA3225"/>
    <w:rsid w:val="00FA3386"/>
    <w:rsid w:val="00FA3407"/>
    <w:rsid w:val="00FA3490"/>
    <w:rsid w:val="00FA3CA8"/>
    <w:rsid w:val="00FA4D7C"/>
    <w:rsid w:val="00FA5F75"/>
    <w:rsid w:val="00FA78B3"/>
    <w:rsid w:val="00FB0358"/>
    <w:rsid w:val="00FB051B"/>
    <w:rsid w:val="00FB0888"/>
    <w:rsid w:val="00FB08AC"/>
    <w:rsid w:val="00FB0C82"/>
    <w:rsid w:val="00FB3D24"/>
    <w:rsid w:val="00FB5324"/>
    <w:rsid w:val="00FB5433"/>
    <w:rsid w:val="00FB6A02"/>
    <w:rsid w:val="00FC0342"/>
    <w:rsid w:val="00FC14CC"/>
    <w:rsid w:val="00FC1726"/>
    <w:rsid w:val="00FC18AC"/>
    <w:rsid w:val="00FC248C"/>
    <w:rsid w:val="00FC2CD6"/>
    <w:rsid w:val="00FC5230"/>
    <w:rsid w:val="00FC61E8"/>
    <w:rsid w:val="00FC6385"/>
    <w:rsid w:val="00FC6512"/>
    <w:rsid w:val="00FC6FEF"/>
    <w:rsid w:val="00FC751B"/>
    <w:rsid w:val="00FD04F6"/>
    <w:rsid w:val="00FD22E7"/>
    <w:rsid w:val="00FD3197"/>
    <w:rsid w:val="00FD6619"/>
    <w:rsid w:val="00FD6908"/>
    <w:rsid w:val="00FD7132"/>
    <w:rsid w:val="00FD7FC1"/>
    <w:rsid w:val="00FE1153"/>
    <w:rsid w:val="00FE3F03"/>
    <w:rsid w:val="00FE4AAC"/>
    <w:rsid w:val="00FE4B7E"/>
    <w:rsid w:val="00FE542D"/>
    <w:rsid w:val="00FE7303"/>
    <w:rsid w:val="00FE7477"/>
    <w:rsid w:val="00FE7ED0"/>
    <w:rsid w:val="00FF0842"/>
    <w:rsid w:val="00FF0DF5"/>
    <w:rsid w:val="00FF25F3"/>
    <w:rsid w:val="00FF414E"/>
    <w:rsid w:val="00FF4C7F"/>
    <w:rsid w:val="00FF705C"/>
    <w:rsid w:val="00FF73E0"/>
    <w:rsid w:val="00FF7B24"/>
    <w:rsid w:val="020E6BFF"/>
    <w:rsid w:val="043D2976"/>
    <w:rsid w:val="06881727"/>
    <w:rsid w:val="09CAD41F"/>
    <w:rsid w:val="0CA71BD4"/>
    <w:rsid w:val="0E503647"/>
    <w:rsid w:val="0EFEBE79"/>
    <w:rsid w:val="0FFC6F40"/>
    <w:rsid w:val="13BBB9B6"/>
    <w:rsid w:val="1430C33F"/>
    <w:rsid w:val="1765F98C"/>
    <w:rsid w:val="17A2AAE3"/>
    <w:rsid w:val="17F21524"/>
    <w:rsid w:val="18AC1EF2"/>
    <w:rsid w:val="19ADFBAF"/>
    <w:rsid w:val="1A1C2F29"/>
    <w:rsid w:val="1A33D1CE"/>
    <w:rsid w:val="1DD146D6"/>
    <w:rsid w:val="2066EF98"/>
    <w:rsid w:val="273EE938"/>
    <w:rsid w:val="284FA69F"/>
    <w:rsid w:val="285A063A"/>
    <w:rsid w:val="28E9D003"/>
    <w:rsid w:val="29B7E528"/>
    <w:rsid w:val="2B00E0F8"/>
    <w:rsid w:val="2C20F7F3"/>
    <w:rsid w:val="2C37E465"/>
    <w:rsid w:val="2C577172"/>
    <w:rsid w:val="2EE87CAE"/>
    <w:rsid w:val="3138CADF"/>
    <w:rsid w:val="366E8933"/>
    <w:rsid w:val="396261F6"/>
    <w:rsid w:val="39F1EE2F"/>
    <w:rsid w:val="3A0AD732"/>
    <w:rsid w:val="3BAB7ED4"/>
    <w:rsid w:val="3E1F3B6D"/>
    <w:rsid w:val="3E88246D"/>
    <w:rsid w:val="3EE5FED7"/>
    <w:rsid w:val="3F29960C"/>
    <w:rsid w:val="42FF7509"/>
    <w:rsid w:val="43700633"/>
    <w:rsid w:val="439966BA"/>
    <w:rsid w:val="4598819E"/>
    <w:rsid w:val="469B0469"/>
    <w:rsid w:val="47600F40"/>
    <w:rsid w:val="49AA3A91"/>
    <w:rsid w:val="4A0D365C"/>
    <w:rsid w:val="4A56EB15"/>
    <w:rsid w:val="4B58C548"/>
    <w:rsid w:val="4E4184DE"/>
    <w:rsid w:val="52BC300B"/>
    <w:rsid w:val="533931CF"/>
    <w:rsid w:val="54060AEC"/>
    <w:rsid w:val="550697FA"/>
    <w:rsid w:val="5B4CB52D"/>
    <w:rsid w:val="5BD002DA"/>
    <w:rsid w:val="5CF8D774"/>
    <w:rsid w:val="5D2D5CDA"/>
    <w:rsid w:val="6056527B"/>
    <w:rsid w:val="60B30770"/>
    <w:rsid w:val="61470250"/>
    <w:rsid w:val="615711A6"/>
    <w:rsid w:val="619910C9"/>
    <w:rsid w:val="627BED99"/>
    <w:rsid w:val="62BE63CA"/>
    <w:rsid w:val="630DB94D"/>
    <w:rsid w:val="636818F8"/>
    <w:rsid w:val="657E47E6"/>
    <w:rsid w:val="697CFAD1"/>
    <w:rsid w:val="69F7AC72"/>
    <w:rsid w:val="69F86909"/>
    <w:rsid w:val="6D2907F8"/>
    <w:rsid w:val="6D5443A6"/>
    <w:rsid w:val="6D5C7957"/>
    <w:rsid w:val="6D7199E8"/>
    <w:rsid w:val="6DE24F76"/>
    <w:rsid w:val="6DE995D4"/>
    <w:rsid w:val="6F7F1942"/>
    <w:rsid w:val="707A2F38"/>
    <w:rsid w:val="740C698A"/>
    <w:rsid w:val="794DEC45"/>
    <w:rsid w:val="7B0D9B16"/>
    <w:rsid w:val="7D1AAD03"/>
    <w:rsid w:val="7F66785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9128A967-2616-4CE4-AD9F-B79A1CB8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2"/>
  </w:style>
  <w:style w:type="paragraph" w:styleId="Heading1">
    <w:name w:val="heading 1"/>
    <w:basedOn w:val="Normal"/>
    <w:next w:val="Normal"/>
    <w:link w:val="Heading1Char"/>
    <w:uiPriority w:val="9"/>
    <w:qFormat/>
    <w:rsid w:val="0003332A"/>
    <w:pPr>
      <w:keepNext/>
      <w:keepLines/>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uiPriority w:val="99"/>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nhideWhenUsed/>
    <w:rsid w:val="00FA78B3"/>
    <w:rPr>
      <w:vertAlign w:val="superscript"/>
    </w:rPr>
  </w:style>
  <w:style w:type="character" w:customStyle="1" w:styleId="fontstyle01">
    <w:name w:val="fontstyle01"/>
    <w:basedOn w:val="DefaultParagraphFont"/>
    <w:rsid w:val="00391B8C"/>
    <w:rPr>
      <w:rFonts w:ascii="TT185t00" w:hAnsi="TT185t00"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046AC2"/>
    <w:rPr>
      <w:color w:val="605E5C"/>
      <w:shd w:val="clear" w:color="auto" w:fill="E1DFDD"/>
    </w:rPr>
  </w:style>
  <w:style w:type="paragraph" w:customStyle="1" w:styleId="Char1">
    <w:name w:val="Char1"/>
    <w:basedOn w:val="Normal"/>
    <w:rsid w:val="00393270"/>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iPriority w:val="99"/>
    <w:semiHidden/>
    <w:unhideWhenUsed/>
    <w:rsid w:val="00393270"/>
    <w:pPr>
      <w:spacing w:after="120" w:line="480" w:lineRule="auto"/>
    </w:pPr>
  </w:style>
  <w:style w:type="character" w:customStyle="1" w:styleId="BodyText2Char">
    <w:name w:val="Body Text 2 Char"/>
    <w:basedOn w:val="DefaultParagraphFont"/>
    <w:link w:val="BodyText2"/>
    <w:uiPriority w:val="99"/>
    <w:semiHidden/>
    <w:rsid w:val="00393270"/>
  </w:style>
  <w:style w:type="table" w:customStyle="1" w:styleId="TableGrid1">
    <w:name w:val="Table Grid1"/>
    <w:basedOn w:val="TableNormal"/>
    <w:next w:val="TableGrid"/>
    <w:uiPriority w:val="59"/>
    <w:rsid w:val="00393270"/>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27C7F"/>
    <w:rPr>
      <w:color w:val="605E5C"/>
      <w:shd w:val="clear" w:color="auto" w:fill="E1DFDD"/>
    </w:rPr>
  </w:style>
  <w:style w:type="table" w:customStyle="1" w:styleId="TableGrid2">
    <w:name w:val="Table Grid2"/>
    <w:basedOn w:val="TableNormal"/>
    <w:next w:val="TableGrid"/>
    <w:uiPriority w:val="59"/>
    <w:rsid w:val="005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818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818C0"/>
  </w:style>
  <w:style w:type="character" w:customStyle="1" w:styleId="eop">
    <w:name w:val="eop"/>
    <w:basedOn w:val="DefaultParagraphFont"/>
    <w:rsid w:val="002818C0"/>
  </w:style>
  <w:style w:type="table" w:customStyle="1" w:styleId="TableGrid3">
    <w:name w:val="Table Grid3"/>
    <w:basedOn w:val="TableNormal"/>
    <w:next w:val="TableGrid"/>
    <w:uiPriority w:val="39"/>
    <w:rsid w:val="00D6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473F62"/>
  </w:style>
  <w:style w:type="table" w:customStyle="1" w:styleId="TableGrid5">
    <w:name w:val="Table Grid5"/>
    <w:basedOn w:val="TableNormal"/>
    <w:next w:val="TableGrid"/>
    <w:uiPriority w:val="39"/>
    <w:rsid w:val="0013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sephheading1">
    <w:name w:val="Joseph heading 1"/>
    <w:basedOn w:val="Heading1"/>
    <w:link w:val="Josephheading1Char"/>
    <w:qFormat/>
    <w:rsid w:val="000632C6"/>
    <w:pPr>
      <w:keepLines w:val="0"/>
      <w:pBdr>
        <w:bottom w:val="none" w:sz="0" w:space="0" w:color="auto"/>
      </w:pBdr>
      <w:autoSpaceDE w:val="0"/>
      <w:autoSpaceDN w:val="0"/>
      <w:adjustRightInd w:val="0"/>
      <w:spacing w:before="120" w:after="120" w:line="360" w:lineRule="auto"/>
    </w:pPr>
    <w:rPr>
      <w:rFonts w:ascii="Arial" w:eastAsia="Times New Roman" w:hAnsi="Arial" w:cs="Arial"/>
      <w:b w:val="0"/>
      <w:bCs w:val="0"/>
      <w:i/>
      <w:iCs/>
      <w:smallCaps w:val="0"/>
      <w:color w:val="auto"/>
      <w:kern w:val="32"/>
      <w:sz w:val="22"/>
      <w:szCs w:val="22"/>
      <w:lang w:val="en-GB" w:eastAsia="en-GB"/>
    </w:rPr>
  </w:style>
  <w:style w:type="character" w:customStyle="1" w:styleId="Josephheading1Char">
    <w:name w:val="Joseph heading 1 Char"/>
    <w:link w:val="Josephheading1"/>
    <w:rsid w:val="000632C6"/>
    <w:rPr>
      <w:rFonts w:ascii="Arial" w:eastAsia="Times New Roman" w:hAnsi="Arial" w:cs="Arial"/>
      <w:i/>
      <w:iCs/>
      <w:kern w:val="32"/>
      <w:lang w:val="en-GB" w:eastAsia="en-GB"/>
    </w:rPr>
  </w:style>
  <w:style w:type="character" w:customStyle="1" w:styleId="InitialStyle">
    <w:name w:val="InitialStyle"/>
    <w:rsid w:val="000632C6"/>
    <w:rPr>
      <w:rFonts w:ascii="Times New Roman" w:hAnsi="Times New Roman"/>
      <w:color w:val="auto"/>
      <w:spacing w:val="0"/>
      <w:sz w:val="24"/>
    </w:rPr>
  </w:style>
  <w:style w:type="paragraph" w:customStyle="1" w:styleId="Standardtekst">
    <w:name w:val="Standardtekst"/>
    <w:basedOn w:val="Normal"/>
    <w:rsid w:val="000632C6"/>
    <w:pPr>
      <w:spacing w:after="200" w:line="276" w:lineRule="auto"/>
      <w:jc w:val="both"/>
    </w:pPr>
    <w:rPr>
      <w:rFonts w:ascii="CG Times" w:hAnsi="CG Times"/>
      <w:sz w:val="20"/>
      <w:szCs w:val="20"/>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9E03D2"/>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9E03D2"/>
    <w:pPr>
      <w:widowControl w:val="0"/>
      <w:shd w:val="clear" w:color="auto" w:fill="FFFFFF"/>
      <w:spacing w:before="220" w:after="0" w:line="494" w:lineRule="exact"/>
      <w:ind w:hanging="860"/>
    </w:pPr>
    <w:rPr>
      <w:rFonts w:ascii="Arial" w:eastAsia="Arial" w:hAnsi="Arial" w:cs="Arial"/>
      <w:b/>
      <w:bCs/>
    </w:rPr>
  </w:style>
  <w:style w:type="paragraph" w:customStyle="1" w:styleId="Default0">
    <w:name w:val="Default"/>
    <w:rsid w:val="005D21A4"/>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D81EA2"/>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81EA2"/>
    <w:pPr>
      <w:widowControl w:val="0"/>
      <w:shd w:val="clear" w:color="auto" w:fill="FFFFFF"/>
      <w:spacing w:after="280" w:line="178" w:lineRule="exact"/>
      <w:jc w:val="both"/>
    </w:pPr>
    <w:rPr>
      <w:rFonts w:ascii="Arial" w:eastAsia="Arial" w:hAnsi="Arial" w:cs="Arial"/>
      <w:sz w:val="16"/>
      <w:szCs w:val="16"/>
    </w:rPr>
  </w:style>
  <w:style w:type="table" w:customStyle="1" w:styleId="TableGrid6">
    <w:name w:val="Table Grid6"/>
    <w:basedOn w:val="TableNormal"/>
    <w:next w:val="TableGrid"/>
    <w:uiPriority w:val="59"/>
    <w:rsid w:val="005714C4"/>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C093F"/>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B028C"/>
    <w:rPr>
      <w:color w:val="2B579A"/>
      <w:shd w:val="clear" w:color="auto" w:fill="E1DFDD"/>
    </w:rPr>
  </w:style>
  <w:style w:type="character" w:customStyle="1" w:styleId="cf01">
    <w:name w:val="cf01"/>
    <w:basedOn w:val="DefaultParagraphFont"/>
    <w:rsid w:val="00962694"/>
    <w:rPr>
      <w:rFonts w:ascii="Segoe UI" w:hAnsi="Segoe UI" w:cs="Segoe UI" w:hint="default"/>
      <w:sz w:val="18"/>
      <w:szCs w:val="18"/>
    </w:rPr>
  </w:style>
  <w:style w:type="table" w:customStyle="1" w:styleId="TableGrid8">
    <w:name w:val="Table Grid8"/>
    <w:basedOn w:val="TableNormal"/>
    <w:next w:val="TableGrid"/>
    <w:uiPriority w:val="39"/>
    <w:rsid w:val="008C4A7E"/>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27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27614"/>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D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1053">
      <w:bodyDiv w:val="1"/>
      <w:marLeft w:val="0"/>
      <w:marRight w:val="0"/>
      <w:marTop w:val="0"/>
      <w:marBottom w:val="0"/>
      <w:divBdr>
        <w:top w:val="none" w:sz="0" w:space="0" w:color="auto"/>
        <w:left w:val="none" w:sz="0" w:space="0" w:color="auto"/>
        <w:bottom w:val="none" w:sz="0" w:space="0" w:color="auto"/>
        <w:right w:val="none" w:sz="0" w:space="0" w:color="auto"/>
      </w:divBdr>
    </w:div>
    <w:div w:id="105779940">
      <w:bodyDiv w:val="1"/>
      <w:marLeft w:val="0"/>
      <w:marRight w:val="0"/>
      <w:marTop w:val="0"/>
      <w:marBottom w:val="0"/>
      <w:divBdr>
        <w:top w:val="none" w:sz="0" w:space="0" w:color="auto"/>
        <w:left w:val="none" w:sz="0" w:space="0" w:color="auto"/>
        <w:bottom w:val="none" w:sz="0" w:space="0" w:color="auto"/>
        <w:right w:val="none" w:sz="0" w:space="0" w:color="auto"/>
      </w:divBdr>
    </w:div>
    <w:div w:id="124008011">
      <w:bodyDiv w:val="1"/>
      <w:marLeft w:val="0"/>
      <w:marRight w:val="0"/>
      <w:marTop w:val="0"/>
      <w:marBottom w:val="0"/>
      <w:divBdr>
        <w:top w:val="none" w:sz="0" w:space="0" w:color="auto"/>
        <w:left w:val="none" w:sz="0" w:space="0" w:color="auto"/>
        <w:bottom w:val="none" w:sz="0" w:space="0" w:color="auto"/>
        <w:right w:val="none" w:sz="0" w:space="0" w:color="auto"/>
      </w:divBdr>
    </w:div>
    <w:div w:id="175506058">
      <w:bodyDiv w:val="1"/>
      <w:marLeft w:val="0"/>
      <w:marRight w:val="0"/>
      <w:marTop w:val="0"/>
      <w:marBottom w:val="0"/>
      <w:divBdr>
        <w:top w:val="none" w:sz="0" w:space="0" w:color="auto"/>
        <w:left w:val="none" w:sz="0" w:space="0" w:color="auto"/>
        <w:bottom w:val="none" w:sz="0" w:space="0" w:color="auto"/>
        <w:right w:val="none" w:sz="0" w:space="0" w:color="auto"/>
      </w:divBdr>
      <w:divsChild>
        <w:div w:id="908611930">
          <w:marLeft w:val="0"/>
          <w:marRight w:val="0"/>
          <w:marTop w:val="0"/>
          <w:marBottom w:val="0"/>
          <w:divBdr>
            <w:top w:val="none" w:sz="0" w:space="0" w:color="auto"/>
            <w:left w:val="none" w:sz="0" w:space="0" w:color="auto"/>
            <w:bottom w:val="none" w:sz="0" w:space="0" w:color="auto"/>
            <w:right w:val="none" w:sz="0" w:space="0" w:color="auto"/>
          </w:divBdr>
          <w:divsChild>
            <w:div w:id="11048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1173">
      <w:bodyDiv w:val="1"/>
      <w:marLeft w:val="0"/>
      <w:marRight w:val="0"/>
      <w:marTop w:val="0"/>
      <w:marBottom w:val="0"/>
      <w:divBdr>
        <w:top w:val="none" w:sz="0" w:space="0" w:color="auto"/>
        <w:left w:val="none" w:sz="0" w:space="0" w:color="auto"/>
        <w:bottom w:val="none" w:sz="0" w:space="0" w:color="auto"/>
        <w:right w:val="none" w:sz="0" w:space="0" w:color="auto"/>
      </w:divBdr>
      <w:divsChild>
        <w:div w:id="623661933">
          <w:marLeft w:val="0"/>
          <w:marRight w:val="0"/>
          <w:marTop w:val="0"/>
          <w:marBottom w:val="0"/>
          <w:divBdr>
            <w:top w:val="none" w:sz="0" w:space="0" w:color="auto"/>
            <w:left w:val="none" w:sz="0" w:space="0" w:color="auto"/>
            <w:bottom w:val="none" w:sz="0" w:space="0" w:color="auto"/>
            <w:right w:val="none" w:sz="0" w:space="0" w:color="auto"/>
          </w:divBdr>
        </w:div>
      </w:divsChild>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4287578">
      <w:bodyDiv w:val="1"/>
      <w:marLeft w:val="0"/>
      <w:marRight w:val="0"/>
      <w:marTop w:val="0"/>
      <w:marBottom w:val="0"/>
      <w:divBdr>
        <w:top w:val="none" w:sz="0" w:space="0" w:color="auto"/>
        <w:left w:val="none" w:sz="0" w:space="0" w:color="auto"/>
        <w:bottom w:val="none" w:sz="0" w:space="0" w:color="auto"/>
        <w:right w:val="none" w:sz="0" w:space="0" w:color="auto"/>
      </w:divBdr>
    </w:div>
    <w:div w:id="349526377">
      <w:bodyDiv w:val="1"/>
      <w:marLeft w:val="0"/>
      <w:marRight w:val="0"/>
      <w:marTop w:val="0"/>
      <w:marBottom w:val="0"/>
      <w:divBdr>
        <w:top w:val="none" w:sz="0" w:space="0" w:color="auto"/>
        <w:left w:val="none" w:sz="0" w:space="0" w:color="auto"/>
        <w:bottom w:val="none" w:sz="0" w:space="0" w:color="auto"/>
        <w:right w:val="none" w:sz="0" w:space="0" w:color="auto"/>
      </w:divBdr>
    </w:div>
    <w:div w:id="375545978">
      <w:bodyDiv w:val="1"/>
      <w:marLeft w:val="0"/>
      <w:marRight w:val="0"/>
      <w:marTop w:val="0"/>
      <w:marBottom w:val="0"/>
      <w:divBdr>
        <w:top w:val="none" w:sz="0" w:space="0" w:color="auto"/>
        <w:left w:val="none" w:sz="0" w:space="0" w:color="auto"/>
        <w:bottom w:val="none" w:sz="0" w:space="0" w:color="auto"/>
        <w:right w:val="none" w:sz="0" w:space="0" w:color="auto"/>
      </w:divBdr>
    </w:div>
    <w:div w:id="388967534">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592306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24641601">
      <w:bodyDiv w:val="1"/>
      <w:marLeft w:val="0"/>
      <w:marRight w:val="0"/>
      <w:marTop w:val="0"/>
      <w:marBottom w:val="0"/>
      <w:divBdr>
        <w:top w:val="none" w:sz="0" w:space="0" w:color="auto"/>
        <w:left w:val="none" w:sz="0" w:space="0" w:color="auto"/>
        <w:bottom w:val="none" w:sz="0" w:space="0" w:color="auto"/>
        <w:right w:val="none" w:sz="0" w:space="0" w:color="auto"/>
      </w:divBdr>
    </w:div>
    <w:div w:id="760027877">
      <w:bodyDiv w:val="1"/>
      <w:marLeft w:val="0"/>
      <w:marRight w:val="0"/>
      <w:marTop w:val="0"/>
      <w:marBottom w:val="0"/>
      <w:divBdr>
        <w:top w:val="none" w:sz="0" w:space="0" w:color="auto"/>
        <w:left w:val="none" w:sz="0" w:space="0" w:color="auto"/>
        <w:bottom w:val="none" w:sz="0" w:space="0" w:color="auto"/>
        <w:right w:val="none" w:sz="0" w:space="0" w:color="auto"/>
      </w:divBdr>
    </w:div>
    <w:div w:id="86402770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77345049">
      <w:bodyDiv w:val="1"/>
      <w:marLeft w:val="0"/>
      <w:marRight w:val="0"/>
      <w:marTop w:val="0"/>
      <w:marBottom w:val="0"/>
      <w:divBdr>
        <w:top w:val="none" w:sz="0" w:space="0" w:color="auto"/>
        <w:left w:val="none" w:sz="0" w:space="0" w:color="auto"/>
        <w:bottom w:val="none" w:sz="0" w:space="0" w:color="auto"/>
        <w:right w:val="none" w:sz="0" w:space="0" w:color="auto"/>
      </w:divBdr>
    </w:div>
    <w:div w:id="1081415846">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63087160">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42104560">
      <w:bodyDiv w:val="1"/>
      <w:marLeft w:val="0"/>
      <w:marRight w:val="0"/>
      <w:marTop w:val="0"/>
      <w:marBottom w:val="0"/>
      <w:divBdr>
        <w:top w:val="none" w:sz="0" w:space="0" w:color="auto"/>
        <w:left w:val="none" w:sz="0" w:space="0" w:color="auto"/>
        <w:bottom w:val="none" w:sz="0" w:space="0" w:color="auto"/>
        <w:right w:val="none" w:sz="0" w:space="0" w:color="auto"/>
      </w:divBdr>
    </w:div>
    <w:div w:id="1243100780">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0899424">
      <w:bodyDiv w:val="1"/>
      <w:marLeft w:val="0"/>
      <w:marRight w:val="0"/>
      <w:marTop w:val="0"/>
      <w:marBottom w:val="0"/>
      <w:divBdr>
        <w:top w:val="none" w:sz="0" w:space="0" w:color="auto"/>
        <w:left w:val="none" w:sz="0" w:space="0" w:color="auto"/>
        <w:bottom w:val="none" w:sz="0" w:space="0" w:color="auto"/>
        <w:right w:val="none" w:sz="0" w:space="0" w:color="auto"/>
      </w:divBdr>
    </w:div>
    <w:div w:id="1487747517">
      <w:bodyDiv w:val="1"/>
      <w:marLeft w:val="0"/>
      <w:marRight w:val="0"/>
      <w:marTop w:val="0"/>
      <w:marBottom w:val="0"/>
      <w:divBdr>
        <w:top w:val="none" w:sz="0" w:space="0" w:color="auto"/>
        <w:left w:val="none" w:sz="0" w:space="0" w:color="auto"/>
        <w:bottom w:val="none" w:sz="0" w:space="0" w:color="auto"/>
        <w:right w:val="none" w:sz="0" w:space="0" w:color="auto"/>
      </w:divBdr>
    </w:div>
    <w:div w:id="1503936166">
      <w:bodyDiv w:val="1"/>
      <w:marLeft w:val="0"/>
      <w:marRight w:val="0"/>
      <w:marTop w:val="0"/>
      <w:marBottom w:val="0"/>
      <w:divBdr>
        <w:top w:val="none" w:sz="0" w:space="0" w:color="auto"/>
        <w:left w:val="none" w:sz="0" w:space="0" w:color="auto"/>
        <w:bottom w:val="none" w:sz="0" w:space="0" w:color="auto"/>
        <w:right w:val="none" w:sz="0" w:space="0" w:color="auto"/>
      </w:divBdr>
    </w:div>
    <w:div w:id="1523207293">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26753213">
      <w:bodyDiv w:val="1"/>
      <w:marLeft w:val="0"/>
      <w:marRight w:val="0"/>
      <w:marTop w:val="0"/>
      <w:marBottom w:val="0"/>
      <w:divBdr>
        <w:top w:val="none" w:sz="0" w:space="0" w:color="auto"/>
        <w:left w:val="none" w:sz="0" w:space="0" w:color="auto"/>
        <w:bottom w:val="none" w:sz="0" w:space="0" w:color="auto"/>
        <w:right w:val="none" w:sz="0" w:space="0" w:color="auto"/>
      </w:divBdr>
    </w:div>
    <w:div w:id="1764495930">
      <w:bodyDiv w:val="1"/>
      <w:marLeft w:val="0"/>
      <w:marRight w:val="0"/>
      <w:marTop w:val="0"/>
      <w:marBottom w:val="0"/>
      <w:divBdr>
        <w:top w:val="none" w:sz="0" w:space="0" w:color="auto"/>
        <w:left w:val="none" w:sz="0" w:space="0" w:color="auto"/>
        <w:bottom w:val="none" w:sz="0" w:space="0" w:color="auto"/>
        <w:right w:val="none" w:sz="0" w:space="0" w:color="auto"/>
      </w:divBdr>
    </w:div>
    <w:div w:id="1849635263">
      <w:bodyDiv w:val="1"/>
      <w:marLeft w:val="0"/>
      <w:marRight w:val="0"/>
      <w:marTop w:val="0"/>
      <w:marBottom w:val="0"/>
      <w:divBdr>
        <w:top w:val="none" w:sz="0" w:space="0" w:color="auto"/>
        <w:left w:val="none" w:sz="0" w:space="0" w:color="auto"/>
        <w:bottom w:val="none" w:sz="0" w:space="0" w:color="auto"/>
        <w:right w:val="none" w:sz="0" w:space="0" w:color="auto"/>
      </w:divBdr>
    </w:div>
    <w:div w:id="1933858791">
      <w:bodyDiv w:val="1"/>
      <w:marLeft w:val="0"/>
      <w:marRight w:val="0"/>
      <w:marTop w:val="0"/>
      <w:marBottom w:val="0"/>
      <w:divBdr>
        <w:top w:val="none" w:sz="0" w:space="0" w:color="auto"/>
        <w:left w:val="none" w:sz="0" w:space="0" w:color="auto"/>
        <w:bottom w:val="none" w:sz="0" w:space="0" w:color="auto"/>
        <w:right w:val="none" w:sz="0" w:space="0" w:color="auto"/>
      </w:divBdr>
    </w:div>
    <w:div w:id="1939680201">
      <w:bodyDiv w:val="1"/>
      <w:marLeft w:val="0"/>
      <w:marRight w:val="0"/>
      <w:marTop w:val="0"/>
      <w:marBottom w:val="0"/>
      <w:divBdr>
        <w:top w:val="none" w:sz="0" w:space="0" w:color="auto"/>
        <w:left w:val="none" w:sz="0" w:space="0" w:color="auto"/>
        <w:bottom w:val="none" w:sz="0" w:space="0" w:color="auto"/>
        <w:right w:val="none" w:sz="0" w:space="0" w:color="auto"/>
      </w:divBdr>
    </w:div>
    <w:div w:id="1953898651">
      <w:bodyDiv w:val="1"/>
      <w:marLeft w:val="0"/>
      <w:marRight w:val="0"/>
      <w:marTop w:val="0"/>
      <w:marBottom w:val="0"/>
      <w:divBdr>
        <w:top w:val="none" w:sz="0" w:space="0" w:color="auto"/>
        <w:left w:val="none" w:sz="0" w:space="0" w:color="auto"/>
        <w:bottom w:val="none" w:sz="0" w:space="0" w:color="auto"/>
        <w:right w:val="none" w:sz="0" w:space="0" w:color="auto"/>
      </w:divBdr>
    </w:div>
    <w:div w:id="1966620210">
      <w:bodyDiv w:val="1"/>
      <w:marLeft w:val="0"/>
      <w:marRight w:val="0"/>
      <w:marTop w:val="0"/>
      <w:marBottom w:val="0"/>
      <w:divBdr>
        <w:top w:val="none" w:sz="0" w:space="0" w:color="auto"/>
        <w:left w:val="none" w:sz="0" w:space="0" w:color="auto"/>
        <w:bottom w:val="none" w:sz="0" w:space="0" w:color="auto"/>
        <w:right w:val="none" w:sz="0" w:space="0" w:color="auto"/>
      </w:divBdr>
    </w:div>
    <w:div w:id="1996296011">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 w:id="2146387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goal@safecall.co.uk" TargetMode="Externa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tenders@goal.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hyperlink" Target="http://www.safecall.co.uk/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peakup@goal.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BDB7E2DBC6BC4FB2793680CF29C662" ma:contentTypeVersion="14" ma:contentTypeDescription="Create a new document." ma:contentTypeScope="" ma:versionID="00f935733c416ab5656479aee2b94e4c">
  <xsd:schema xmlns:xsd="http://www.w3.org/2001/XMLSchema" xmlns:xs="http://www.w3.org/2001/XMLSchema" xmlns:p="http://schemas.microsoft.com/office/2006/metadata/properties" xmlns:ns2="be21d941-57b1-47f1-a6b5-11d71513eb6e" xmlns:ns3="77e3eb94-57ff-4f8f-8b92-a9351282f51d" targetNamespace="http://schemas.microsoft.com/office/2006/metadata/properties" ma:root="true" ma:fieldsID="7c4dd1343198b719ad851479ceffb7fd" ns2:_="" ns3:_="">
    <xsd:import namespace="be21d941-57b1-47f1-a6b5-11d71513eb6e"/>
    <xsd:import namespace="77e3eb94-57ff-4f8f-8b92-a9351282f5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1d941-57b1-47f1-a6b5-11d71513e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3eb94-57ff-4f8f-8b92-a9351282f51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c11df54-acec-4fa2-98b2-82c54dda76c2}" ma:internalName="TaxCatchAll" ma:showField="CatchAllData" ma:web="77e3eb94-57ff-4f8f-8b92-a9351282f51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7e3eb94-57ff-4f8f-8b92-a9351282f51d" xsi:nil="true"/>
    <lcf76f155ced4ddcb4097134ff3c332f xmlns="be21d941-57b1-47f1-a6b5-11d71513eb6e">
      <Terms xmlns="http://schemas.microsoft.com/office/infopath/2007/PartnerControls"/>
    </lcf76f155ced4ddcb4097134ff3c332f>
    <SharedWithUsers xmlns="77e3eb94-57ff-4f8f-8b92-a9351282f51d">
      <UserInfo>
        <DisplayName>Tewodros Bekele Bishaw</DisplayName>
        <AccountId>341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60963-1CDD-49FA-9D35-6A147AC722E4}">
  <ds:schemaRefs>
    <ds:schemaRef ds:uri="http://schemas.openxmlformats.org/officeDocument/2006/bibliography"/>
  </ds:schemaRefs>
</ds:datastoreItem>
</file>

<file path=customXml/itemProps2.xml><?xml version="1.0" encoding="utf-8"?>
<ds:datastoreItem xmlns:ds="http://schemas.openxmlformats.org/officeDocument/2006/customXml" ds:itemID="{C1A960D5-1432-4A89-97E4-959A97891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1d941-57b1-47f1-a6b5-11d71513eb6e"/>
    <ds:schemaRef ds:uri="77e3eb94-57ff-4f8f-8b92-a9351282f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77e3eb94-57ff-4f8f-8b92-a9351282f51d"/>
    <ds:schemaRef ds:uri="be21d941-57b1-47f1-a6b5-11d71513eb6e"/>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15437</Words>
  <Characters>87996</Characters>
  <Application>Microsoft Office Word</Application>
  <DocSecurity>0</DocSecurity>
  <Lines>733</Lines>
  <Paragraphs>206</Paragraphs>
  <ScaleCrop>false</ScaleCrop>
  <Company>Grizli777</Company>
  <LinksUpToDate>false</LinksUpToDate>
  <CharactersWithSpaces>103227</CharactersWithSpaces>
  <SharedDoc>false</SharedDoc>
  <HLinks>
    <vt:vector size="72" baseType="variant">
      <vt:variant>
        <vt:i4>720999</vt:i4>
      </vt:variant>
      <vt:variant>
        <vt:i4>24</vt:i4>
      </vt:variant>
      <vt:variant>
        <vt:i4>0</vt:i4>
      </vt:variant>
      <vt:variant>
        <vt:i4>5</vt:i4>
      </vt:variant>
      <vt:variant>
        <vt:lpwstr>mailto:goal@safecall.co.uk</vt:lpwstr>
      </vt:variant>
      <vt:variant>
        <vt:lpwstr/>
      </vt:variant>
      <vt:variant>
        <vt:i4>5505039</vt:i4>
      </vt:variant>
      <vt:variant>
        <vt:i4>21</vt:i4>
      </vt:variant>
      <vt:variant>
        <vt:i4>0</vt:i4>
      </vt:variant>
      <vt:variant>
        <vt:i4>5</vt:i4>
      </vt:variant>
      <vt:variant>
        <vt:lpwstr>http://www.safecall.co.uk/report</vt:lpwstr>
      </vt:variant>
      <vt:variant>
        <vt:lpwstr/>
      </vt:variant>
      <vt:variant>
        <vt:i4>2228228</vt:i4>
      </vt:variant>
      <vt:variant>
        <vt:i4>18</vt:i4>
      </vt:variant>
      <vt:variant>
        <vt:i4>0</vt:i4>
      </vt:variant>
      <vt:variant>
        <vt:i4>5</vt:i4>
      </vt:variant>
      <vt:variant>
        <vt:lpwstr>mailto:speakup@goal.ie</vt:lpwstr>
      </vt:variant>
      <vt:variant>
        <vt:lpwstr/>
      </vt:variant>
      <vt:variant>
        <vt:i4>2293779</vt:i4>
      </vt:variant>
      <vt:variant>
        <vt:i4>15</vt:i4>
      </vt:variant>
      <vt:variant>
        <vt:i4>0</vt:i4>
      </vt:variant>
      <vt:variant>
        <vt:i4>5</vt:i4>
      </vt:variant>
      <vt:variant>
        <vt:lpwstr>mailto:tenders@goal.ie</vt:lpwstr>
      </vt:variant>
      <vt:variant>
        <vt:lpwstr/>
      </vt:variant>
      <vt:variant>
        <vt:i4>2293779</vt:i4>
      </vt:variant>
      <vt:variant>
        <vt:i4>12</vt:i4>
      </vt:variant>
      <vt:variant>
        <vt:i4>0</vt:i4>
      </vt:variant>
      <vt:variant>
        <vt:i4>5</vt:i4>
      </vt:variant>
      <vt:variant>
        <vt:lpwstr>mailto:tenders@goal.ie</vt:lpwstr>
      </vt:variant>
      <vt:variant>
        <vt:lpwstr/>
      </vt:variant>
      <vt:variant>
        <vt:i4>2949167</vt:i4>
      </vt:variant>
      <vt:variant>
        <vt:i4>9</vt:i4>
      </vt:variant>
      <vt:variant>
        <vt:i4>0</vt:i4>
      </vt:variant>
      <vt:variant>
        <vt:i4>5</vt:i4>
      </vt:variant>
      <vt:variant>
        <vt:lpwstr>https://www.goalglobal.org/tenders</vt:lpwstr>
      </vt:variant>
      <vt:variant>
        <vt:lpwstr/>
      </vt:variant>
      <vt:variant>
        <vt:i4>2883601</vt:i4>
      </vt:variant>
      <vt:variant>
        <vt:i4>6</vt:i4>
      </vt:variant>
      <vt:variant>
        <vt:i4>0</vt:i4>
      </vt:variant>
      <vt:variant>
        <vt:i4>5</vt:i4>
      </vt:variant>
      <vt:variant>
        <vt:lpwstr>mailto:clarifications@goal.ie</vt:lpwstr>
      </vt:variant>
      <vt:variant>
        <vt:lpwstr/>
      </vt:variant>
      <vt:variant>
        <vt:i4>2162803</vt:i4>
      </vt:variant>
      <vt:variant>
        <vt:i4>3</vt:i4>
      </vt:variant>
      <vt:variant>
        <vt:i4>0</vt:i4>
      </vt:variant>
      <vt:variant>
        <vt:i4>5</vt:i4>
      </vt:variant>
      <vt:variant>
        <vt:lpwstr>https://www.goalglobal.org/</vt:lpwstr>
      </vt:variant>
      <vt:variant>
        <vt:lpwstr/>
      </vt:variant>
      <vt:variant>
        <vt:i4>2228228</vt:i4>
      </vt:variant>
      <vt:variant>
        <vt:i4>0</vt:i4>
      </vt:variant>
      <vt:variant>
        <vt:i4>0</vt:i4>
      </vt:variant>
      <vt:variant>
        <vt:i4>5</vt:i4>
      </vt:variant>
      <vt:variant>
        <vt:lpwstr>mailto:speakup@goal.ie</vt:lpwstr>
      </vt:variant>
      <vt:variant>
        <vt:lpwstr/>
      </vt:variant>
      <vt:variant>
        <vt:i4>4063237</vt:i4>
      </vt:variant>
      <vt:variant>
        <vt:i4>6</vt:i4>
      </vt:variant>
      <vt:variant>
        <vt:i4>0</vt:i4>
      </vt:variant>
      <vt:variant>
        <vt:i4>5</vt:i4>
      </vt:variant>
      <vt:variant>
        <vt:lpwstr>mailto:tbekele@goal.ie</vt:lpwstr>
      </vt:variant>
      <vt:variant>
        <vt:lpwstr/>
      </vt:variant>
      <vt:variant>
        <vt:i4>6750227</vt:i4>
      </vt:variant>
      <vt:variant>
        <vt:i4>3</vt:i4>
      </vt:variant>
      <vt:variant>
        <vt:i4>0</vt:i4>
      </vt:variant>
      <vt:variant>
        <vt:i4>5</vt:i4>
      </vt:variant>
      <vt:variant>
        <vt:lpwstr>mailto:jngobi@ug.goal.ie</vt:lpwstr>
      </vt:variant>
      <vt:variant>
        <vt:lpwstr/>
      </vt:variant>
      <vt:variant>
        <vt:i4>4063237</vt:i4>
      </vt:variant>
      <vt:variant>
        <vt:i4>0</vt:i4>
      </vt:variant>
      <vt:variant>
        <vt:i4>0</vt:i4>
      </vt:variant>
      <vt:variant>
        <vt:i4>5</vt:i4>
      </vt:variant>
      <vt:variant>
        <vt:lpwstr>mailto:tbekele@goal.ie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Tewodros Bekele Bishaw</cp:lastModifiedBy>
  <cp:revision>2</cp:revision>
  <cp:lastPrinted>2021-05-05T11:14:00Z</cp:lastPrinted>
  <dcterms:created xsi:type="dcterms:W3CDTF">2023-11-16T10:27:00Z</dcterms:created>
  <dcterms:modified xsi:type="dcterms:W3CDTF">2023-11-16T10:27:00Z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0x010100E4BDB7E2DBC6BC4FB2793680CF29C662</vt:lpwstr>
  </property>
  <property fmtid="{D5CDD505-2E9C-101B-9397-08002B2CF9AE}" pid="3" name="Order">
    <vt:r8>1515300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